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8A" w:rsidRPr="00E062DC" w:rsidRDefault="007F4090" w:rsidP="00C46651">
      <w:pPr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33.5pt">
            <v:imagedata r:id="rId6" o:title="ОК 16 ИСП" gain="2.5" blacklevel="-13107f"/>
          </v:shape>
        </w:pict>
      </w:r>
    </w:p>
    <w:p w:rsidR="00D1428A" w:rsidRDefault="007F4090" w:rsidP="00C46651">
      <w:pPr>
        <w:spacing w:line="240" w:lineRule="auto"/>
        <w:ind w:left="-993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26" type="#_x0000_t75" style="width:533.25pt;height:732pt">
            <v:imagedata r:id="rId7" o:title="ОК 16" gain="2.5" blacklevel="-13107f"/>
          </v:shape>
        </w:pict>
      </w:r>
      <w:r w:rsidR="00C46651">
        <w:rPr>
          <w:b/>
          <w:lang w:val="uk-UA"/>
        </w:rPr>
        <w:lastRenderedPageBreak/>
        <w:t xml:space="preserve"> </w:t>
      </w:r>
    </w:p>
    <w:p w:rsidR="00D1428A" w:rsidRPr="00D042FB" w:rsidRDefault="00D1428A" w:rsidP="00D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EB2BB3">
        <w:rPr>
          <w:rFonts w:ascii="Times New Roman" w:hAnsi="Times New Roman"/>
          <w:b/>
          <w:sz w:val="28"/>
          <w:szCs w:val="28"/>
          <w:lang w:val="uk-UA"/>
        </w:rPr>
        <w:t xml:space="preserve"> 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1428A" w:rsidRPr="009448D6" w:rsidTr="001F555A">
        <w:trPr>
          <w:trHeight w:val="803"/>
        </w:trPr>
        <w:tc>
          <w:tcPr>
            <w:tcW w:w="2896" w:type="dxa"/>
            <w:vMerge w:val="restart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показників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Галузь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>, спец</w:t>
            </w: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альн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>, ступ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інь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вищої освіти</w:t>
            </w: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</w:p>
        </w:tc>
      </w:tr>
      <w:tr w:rsidR="00D1428A" w:rsidRPr="009448D6" w:rsidTr="001F555A">
        <w:trPr>
          <w:trHeight w:val="549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3F3F39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денна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форма </w:t>
            </w: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</w:t>
            </w:r>
            <w:proofErr w:type="spellEnd"/>
          </w:p>
        </w:tc>
        <w:tc>
          <w:tcPr>
            <w:tcW w:w="1800" w:type="dxa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заочна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 xml:space="preserve"> форма </w:t>
            </w: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D1428A" w:rsidRPr="009448D6" w:rsidTr="001F555A">
        <w:trPr>
          <w:trHeight w:val="409"/>
        </w:trPr>
        <w:tc>
          <w:tcPr>
            <w:tcW w:w="2896" w:type="dxa"/>
            <w:vMerge w:val="restart"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кредитів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 – 10</w:t>
            </w:r>
            <w:r w:rsidRPr="00D042FB">
              <w:rPr>
                <w:rFonts w:ascii="Times New Roman" w:hAnsi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262" w:type="dxa"/>
          </w:tcPr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Галузь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</w:p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01 Освіта/Педагогіка</w:t>
            </w:r>
          </w:p>
          <w:p w:rsidR="00D1428A" w:rsidRPr="003F3F39" w:rsidRDefault="00D1428A" w:rsidP="00401B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>Нормативна</w:t>
            </w:r>
          </w:p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1428A" w:rsidRPr="009448D6" w:rsidTr="001F555A">
        <w:trPr>
          <w:trHeight w:val="409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3F39">
              <w:rPr>
                <w:rFonts w:ascii="Times New Roman" w:hAnsi="Times New Roman"/>
                <w:sz w:val="28"/>
                <w:szCs w:val="28"/>
              </w:rPr>
              <w:t xml:space="preserve">014.02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Середня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  <w:r w:rsidRPr="003F3F3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F3F3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література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3F39">
              <w:rPr>
                <w:rFonts w:ascii="Times New Roman" w:hAnsi="Times New Roman"/>
                <w:sz w:val="28"/>
                <w:szCs w:val="28"/>
              </w:rPr>
              <w:t>іспанська</w:t>
            </w:r>
            <w:proofErr w:type="spellEnd"/>
            <w:r w:rsidRPr="003F3F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trHeight w:val="170"/>
        </w:trPr>
        <w:tc>
          <w:tcPr>
            <w:tcW w:w="2896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Модулів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– 10</w:t>
            </w:r>
          </w:p>
        </w:tc>
        <w:tc>
          <w:tcPr>
            <w:tcW w:w="3262" w:type="dxa"/>
            <w:vMerge w:val="restart"/>
            <w:vAlign w:val="center"/>
          </w:tcPr>
          <w:p w:rsidR="00D1428A" w:rsidRPr="003F3F39" w:rsidRDefault="00D1428A" w:rsidP="00401B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підготовки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D1428A" w:rsidRPr="009448D6" w:rsidTr="001F555A">
        <w:trPr>
          <w:trHeight w:val="207"/>
        </w:trPr>
        <w:tc>
          <w:tcPr>
            <w:tcW w:w="2896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Змістових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модулів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042F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2" w:type="dxa"/>
            <w:vMerge/>
            <w:vAlign w:val="center"/>
          </w:tcPr>
          <w:p w:rsidR="00D1428A" w:rsidRPr="003F3F39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1428A" w:rsidRPr="009448D6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1-й</w:t>
            </w:r>
          </w:p>
          <w:p w:rsidR="00D1428A" w:rsidRPr="009448D6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042FB">
              <w:rPr>
                <w:rFonts w:ascii="Times New Roman" w:hAnsi="Times New Roman"/>
                <w:sz w:val="28"/>
                <w:szCs w:val="28"/>
              </w:rPr>
              <w:t>-й</w:t>
            </w:r>
          </w:p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</w:tr>
      <w:tr w:rsidR="00D1428A" w:rsidRPr="009448D6" w:rsidTr="001F555A">
        <w:trPr>
          <w:trHeight w:val="323"/>
        </w:trPr>
        <w:tc>
          <w:tcPr>
            <w:tcW w:w="2896" w:type="dxa"/>
            <w:vMerge w:val="restart"/>
            <w:tcBorders>
              <w:top w:val="nil"/>
            </w:tcBorders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годин – 315</w:t>
            </w:r>
          </w:p>
        </w:tc>
        <w:tc>
          <w:tcPr>
            <w:tcW w:w="3262" w:type="dxa"/>
            <w:vMerge/>
            <w:vAlign w:val="center"/>
          </w:tcPr>
          <w:p w:rsidR="00D1428A" w:rsidRPr="003F3F39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042F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</w:tr>
      <w:tr w:rsidR="00D1428A" w:rsidRPr="009448D6" w:rsidTr="001F555A">
        <w:trPr>
          <w:trHeight w:val="322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3F3F39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Лекції</w:t>
            </w:r>
            <w:proofErr w:type="spellEnd"/>
          </w:p>
        </w:tc>
      </w:tr>
      <w:tr w:rsidR="00D1428A" w:rsidRPr="009448D6" w:rsidTr="001F555A">
        <w:trPr>
          <w:trHeight w:val="320"/>
        </w:trPr>
        <w:tc>
          <w:tcPr>
            <w:tcW w:w="2896" w:type="dxa"/>
            <w:vMerge w:val="restart"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Тижневих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годин для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аудиторних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042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самостійної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2F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D042FB">
              <w:rPr>
                <w:rFonts w:ascii="Times New Roman" w:hAnsi="Times New Roman"/>
                <w:sz w:val="28"/>
                <w:szCs w:val="28"/>
              </w:rPr>
              <w:t xml:space="preserve"> студента – </w:t>
            </w:r>
            <w:r w:rsidRPr="00D042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Ступінь вищої освіти</w:t>
            </w:r>
            <w:r w:rsidRPr="003F3F39">
              <w:rPr>
                <w:rFonts w:ascii="Times New Roman" w:hAnsi="Times New Roman"/>
                <w:sz w:val="28"/>
                <w:szCs w:val="28"/>
              </w:rPr>
              <w:t>:</w:t>
            </w: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3F39">
              <w:rPr>
                <w:rFonts w:ascii="Times New Roman" w:hAnsi="Times New Roman"/>
                <w:sz w:val="28"/>
                <w:szCs w:val="28"/>
                <w:lang w:val="uk-UA"/>
              </w:rPr>
              <w:t>бакалавр</w:t>
            </w:r>
          </w:p>
          <w:p w:rsidR="00D1428A" w:rsidRPr="003F3F39" w:rsidRDefault="00D1428A" w:rsidP="00401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1428A" w:rsidRPr="009448D6" w:rsidTr="001F555A">
        <w:trPr>
          <w:trHeight w:val="320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Практичні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семінарські</w:t>
            </w:r>
            <w:proofErr w:type="spellEnd"/>
          </w:p>
        </w:tc>
      </w:tr>
      <w:tr w:rsidR="00D1428A" w:rsidRPr="009448D6" w:rsidTr="001F555A">
        <w:trPr>
          <w:trHeight w:val="320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1428A" w:rsidRPr="009448D6" w:rsidTr="001F555A">
        <w:trPr>
          <w:trHeight w:val="138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Лабораторні</w:t>
            </w:r>
            <w:proofErr w:type="spellEnd"/>
          </w:p>
        </w:tc>
      </w:tr>
      <w:tr w:rsidR="00D1428A" w:rsidRPr="009448D6" w:rsidTr="001F555A">
        <w:trPr>
          <w:trHeight w:val="138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1428A" w:rsidRPr="009448D6" w:rsidTr="001F555A">
        <w:trPr>
          <w:trHeight w:val="138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Самостійна</w:t>
            </w:r>
            <w:proofErr w:type="spellEnd"/>
            <w:r w:rsidRPr="00D042FB">
              <w:rPr>
                <w:rFonts w:ascii="Times New Roman" w:hAnsi="Times New Roman"/>
                <w:b/>
                <w:sz w:val="28"/>
                <w:szCs w:val="28"/>
              </w:rPr>
              <w:t xml:space="preserve"> робота</w:t>
            </w:r>
          </w:p>
        </w:tc>
      </w:tr>
      <w:tr w:rsidR="00D1428A" w:rsidRPr="009448D6" w:rsidTr="001F555A">
        <w:trPr>
          <w:trHeight w:val="138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159 год.</w:t>
            </w:r>
          </w:p>
        </w:tc>
        <w:tc>
          <w:tcPr>
            <w:tcW w:w="1800" w:type="dxa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F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1428A" w:rsidRPr="009448D6" w:rsidTr="001F555A">
        <w:trPr>
          <w:trHeight w:val="138"/>
        </w:trPr>
        <w:tc>
          <w:tcPr>
            <w:tcW w:w="2896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42FB">
              <w:rPr>
                <w:rFonts w:ascii="Times New Roman" w:hAnsi="Times New Roman"/>
                <w:b/>
                <w:sz w:val="28"/>
                <w:szCs w:val="28"/>
              </w:rPr>
              <w:t>Вид контролю</w:t>
            </w:r>
            <w:r w:rsidRPr="00D042F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1428A" w:rsidRPr="00D042FB" w:rsidRDefault="00D1428A" w:rsidP="00D0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042FB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spellStart"/>
            <w:r w:rsidRPr="00D042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алік\екзамен</w:t>
            </w:r>
            <w:proofErr w:type="spellEnd"/>
          </w:p>
        </w:tc>
      </w:tr>
    </w:tbl>
    <w:p w:rsidR="00D1428A" w:rsidRPr="00D042FB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Pr="003F3F39" w:rsidRDefault="00D1428A" w:rsidP="00D042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 xml:space="preserve">           2.</w:t>
      </w:r>
      <w:r w:rsidRPr="00D042FB"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  <w:proofErr w:type="spellStart"/>
      <w:r w:rsidRPr="00D042FB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D042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</w:p>
    <w:p w:rsidR="00D1428A" w:rsidRPr="00D042FB" w:rsidRDefault="00D1428A" w:rsidP="00D042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1-й рік підготовки</w:t>
      </w: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5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5"/>
        <w:gridCol w:w="15"/>
        <w:gridCol w:w="1135"/>
        <w:gridCol w:w="967"/>
        <w:gridCol w:w="28"/>
        <w:gridCol w:w="997"/>
        <w:gridCol w:w="40"/>
        <w:gridCol w:w="9"/>
        <w:gridCol w:w="986"/>
        <w:gridCol w:w="242"/>
        <w:gridCol w:w="963"/>
      </w:tblGrid>
      <w:tr w:rsidR="00D1428A" w:rsidRPr="009448D6" w:rsidTr="001F555A">
        <w:trPr>
          <w:gridAfter w:val="2"/>
          <w:wAfter w:w="567" w:type="pct"/>
          <w:cantSplit/>
        </w:trPr>
        <w:tc>
          <w:tcPr>
            <w:tcW w:w="2000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змістових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модулів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2433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pct"/>
            <w:gridSpan w:val="8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67" w:type="pct"/>
            <w:gridSpan w:val="2"/>
            <w:vMerge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cantSplit/>
        </w:trPr>
        <w:tc>
          <w:tcPr>
            <w:tcW w:w="4433" w:type="pct"/>
            <w:gridSpan w:val="10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Змістовий</w:t>
            </w:r>
            <w:proofErr w:type="spellEnd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Поняття про звукову будову іспанської мови. Артикуляційний апарат</w:t>
            </w: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Поняття про звукову будову іспанської мови. </w:t>
            </w:r>
          </w:p>
        </w:tc>
        <w:tc>
          <w:tcPr>
            <w:tcW w:w="468" w:type="pct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D1428A" w:rsidRPr="009448D6" w:rsidTr="001F555A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28A" w:rsidRPr="009448D6" w:rsidRDefault="00D1428A" w:rsidP="00D042F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15</w:t>
                  </w:r>
                </w:p>
              </w:tc>
            </w:tr>
          </w:tbl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7</w:t>
            </w: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Артикуляційний апарат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8</w:t>
            </w: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15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4" w:type="pct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4433" w:type="pct"/>
            <w:gridSpan w:val="10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Голосні звуки іспанської мови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keepNext/>
              <w:spacing w:after="0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Звуки 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[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], [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], [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]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            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tabs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tabs>
                <w:tab w:val="left" w:pos="345"/>
                <w:tab w:val="center" w:pos="1077"/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</w:t>
            </w:r>
          </w:p>
        </w:tc>
      </w:tr>
      <w:tr w:rsidR="00D1428A" w:rsidRPr="009448D6" w:rsidTr="001F555A">
        <w:trPr>
          <w:gridAfter w:val="2"/>
          <w:wAfter w:w="567" w:type="pct"/>
          <w:trHeight w:val="412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2. Звуки 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[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], [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1F555A">
        <w:trPr>
          <w:gridAfter w:val="2"/>
          <w:wAfter w:w="567" w:type="pct"/>
          <w:trHeight w:val="430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D1428A" w:rsidRPr="009448D6" w:rsidTr="001F555A">
        <w:trPr>
          <w:gridAfter w:val="2"/>
          <w:wAfter w:w="567" w:type="pct"/>
          <w:trHeight w:val="408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ind w:hanging="425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01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5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5"/>
        <w:gridCol w:w="15"/>
        <w:gridCol w:w="1135"/>
        <w:gridCol w:w="967"/>
        <w:gridCol w:w="28"/>
        <w:gridCol w:w="997"/>
        <w:gridCol w:w="40"/>
        <w:gridCol w:w="9"/>
        <w:gridCol w:w="986"/>
        <w:gridCol w:w="242"/>
        <w:gridCol w:w="961"/>
      </w:tblGrid>
      <w:tr w:rsidR="00D1428A" w:rsidRPr="009448D6" w:rsidTr="00D1374E">
        <w:trPr>
          <w:gridAfter w:val="2"/>
          <w:wAfter w:w="567" w:type="pct"/>
          <w:cantSplit/>
        </w:trPr>
        <w:tc>
          <w:tcPr>
            <w:tcW w:w="2001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змістових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модулів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</w:tr>
      <w:tr w:rsidR="00D1428A" w:rsidRPr="009448D6" w:rsidTr="00D1374E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D1374E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pct"/>
            <w:gridSpan w:val="8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67" w:type="pct"/>
            <w:gridSpan w:val="2"/>
            <w:vMerge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D1374E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D1374E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cantSplit/>
        </w:trPr>
        <w:tc>
          <w:tcPr>
            <w:tcW w:w="4433" w:type="pct"/>
            <w:gridSpan w:val="10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Змістовий</w:t>
            </w:r>
            <w:proofErr w:type="spellEnd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модуль 3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Приголосні звуки іспанської мови. Губні приголосні</w:t>
            </w: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D1374E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1.Принципи класифікації приголосних  </w:t>
            </w:r>
          </w:p>
        </w:tc>
        <w:tc>
          <w:tcPr>
            <w:tcW w:w="468" w:type="pct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D1428A" w:rsidRPr="009448D6" w:rsidTr="001F555A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28A" w:rsidRPr="009448D6" w:rsidRDefault="00D1428A" w:rsidP="00D042F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15</w:t>
                  </w:r>
                </w:p>
              </w:tc>
            </w:tr>
          </w:tbl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D1428A" w:rsidRPr="009448D6" w:rsidTr="00D1374E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2. Губні приголосні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10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D1428A" w:rsidRPr="009448D6" w:rsidTr="00D1374E">
        <w:trPr>
          <w:gridAfter w:val="1"/>
          <w:wAfter w:w="453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14" w:type="pct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4433" w:type="pct"/>
            <w:gridSpan w:val="10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Змістовий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 Артикуляційні варіанти приголосних фонем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D1374E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keepNext/>
              <w:spacing w:after="0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Тема 1.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Зубні приголосні              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tabs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tabs>
                <w:tab w:val="left" w:pos="345"/>
                <w:tab w:val="center" w:pos="1077"/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6</w:t>
            </w:r>
          </w:p>
        </w:tc>
      </w:tr>
      <w:tr w:rsidR="00D1428A" w:rsidRPr="009448D6" w:rsidTr="00D1374E">
        <w:trPr>
          <w:gridAfter w:val="2"/>
          <w:wAfter w:w="567" w:type="pct"/>
          <w:trHeight w:val="412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Тема 2. Альвеолярні приголосні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D1374E">
        <w:trPr>
          <w:gridAfter w:val="2"/>
          <w:wAfter w:w="567" w:type="pct"/>
          <w:trHeight w:val="412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Тема 3. Палатальні, велярні та увулярні приголосні.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D1374E">
        <w:trPr>
          <w:gridAfter w:val="2"/>
          <w:wAfter w:w="567" w:type="pct"/>
          <w:trHeight w:val="430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D1428A" w:rsidRPr="009448D6" w:rsidTr="00D1374E">
        <w:trPr>
          <w:gridAfter w:val="2"/>
          <w:wAfter w:w="567" w:type="pct"/>
          <w:trHeight w:val="408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ind w:hanging="425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1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</w:tbl>
    <w:p w:rsidR="00D1428A" w:rsidRDefault="00D1428A" w:rsidP="00D137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Default="00D1428A" w:rsidP="00D137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137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2-й рік підготовки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5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5"/>
        <w:gridCol w:w="15"/>
        <w:gridCol w:w="1135"/>
        <w:gridCol w:w="967"/>
        <w:gridCol w:w="28"/>
        <w:gridCol w:w="997"/>
        <w:gridCol w:w="40"/>
        <w:gridCol w:w="9"/>
        <w:gridCol w:w="986"/>
        <w:gridCol w:w="242"/>
        <w:gridCol w:w="961"/>
      </w:tblGrid>
      <w:tr w:rsidR="00D1428A" w:rsidRPr="009448D6" w:rsidTr="001A47EB">
        <w:trPr>
          <w:gridAfter w:val="2"/>
          <w:wAfter w:w="567" w:type="pct"/>
          <w:cantSplit/>
        </w:trPr>
        <w:tc>
          <w:tcPr>
            <w:tcW w:w="2001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Назвизмістовихмодулів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965" w:type="pct"/>
            <w:gridSpan w:val="8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67" w:type="pct"/>
            <w:gridSpan w:val="2"/>
            <w:vMerge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cantSplit/>
        </w:trPr>
        <w:tc>
          <w:tcPr>
            <w:tcW w:w="4433" w:type="pct"/>
            <w:gridSpan w:val="10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Змістовий</w:t>
            </w:r>
            <w:proofErr w:type="spellEnd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 Асиміляція звуків у розмовній мові</w:t>
            </w: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Асиміляція. Типи асиміляції </w:t>
            </w:r>
          </w:p>
        </w:tc>
        <w:tc>
          <w:tcPr>
            <w:tcW w:w="468" w:type="pct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D1428A" w:rsidRPr="009448D6" w:rsidTr="001F555A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28A" w:rsidRPr="009448D6" w:rsidRDefault="00D1428A" w:rsidP="00D042F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14</w:t>
                  </w:r>
                </w:p>
              </w:tc>
            </w:tr>
          </w:tbl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2.зв</w:t>
            </w: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язки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звуків у фразі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D1428A" w:rsidRPr="009448D6" w:rsidTr="001A47EB">
        <w:trPr>
          <w:gridAfter w:val="1"/>
          <w:wAfter w:w="453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4" w:type="pct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4433" w:type="pct"/>
            <w:gridSpan w:val="10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Наголос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keepNext/>
              <w:spacing w:after="0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Наголос. Графічний наголос.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tabs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tabs>
                <w:tab w:val="left" w:pos="345"/>
                <w:tab w:val="center" w:pos="1077"/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1428A" w:rsidRPr="009448D6" w:rsidTr="001A47EB">
        <w:trPr>
          <w:gridAfter w:val="2"/>
          <w:wAfter w:w="567" w:type="pct"/>
          <w:trHeight w:val="412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Тема 2. Наголос у реченні.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D1428A" w:rsidRPr="009448D6" w:rsidTr="001A47EB">
        <w:trPr>
          <w:gridAfter w:val="2"/>
          <w:wAfter w:w="567" w:type="pct"/>
          <w:trHeight w:val="430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</w:tr>
      <w:tr w:rsidR="00D1428A" w:rsidRPr="009448D6" w:rsidTr="001A47EB">
        <w:trPr>
          <w:gridAfter w:val="2"/>
          <w:wAfter w:w="567" w:type="pct"/>
          <w:trHeight w:val="408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ind w:hanging="425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01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</w:tbl>
    <w:p w:rsidR="00D1428A" w:rsidRDefault="00D1428A" w:rsidP="00D042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55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5"/>
        <w:gridCol w:w="15"/>
        <w:gridCol w:w="1135"/>
        <w:gridCol w:w="967"/>
        <w:gridCol w:w="28"/>
        <w:gridCol w:w="997"/>
        <w:gridCol w:w="40"/>
        <w:gridCol w:w="9"/>
        <w:gridCol w:w="986"/>
        <w:gridCol w:w="242"/>
        <w:gridCol w:w="961"/>
      </w:tblGrid>
      <w:tr w:rsidR="00D1428A" w:rsidRPr="009448D6" w:rsidTr="001A47EB">
        <w:trPr>
          <w:gridAfter w:val="2"/>
          <w:wAfter w:w="567" w:type="pct"/>
          <w:cantSplit/>
        </w:trPr>
        <w:tc>
          <w:tcPr>
            <w:tcW w:w="2001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Назвизмістовихмодулів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965" w:type="pct"/>
            <w:gridSpan w:val="8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67" w:type="pct"/>
            <w:gridSpan w:val="2"/>
            <w:vMerge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cantSplit/>
        </w:trPr>
        <w:tc>
          <w:tcPr>
            <w:tcW w:w="2001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cantSplit/>
        </w:trPr>
        <w:tc>
          <w:tcPr>
            <w:tcW w:w="4433" w:type="pct"/>
            <w:gridSpan w:val="10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Змістовий</w:t>
            </w:r>
            <w:proofErr w:type="spellEnd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Синтагми</w:t>
            </w: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синтагми  </w:t>
            </w:r>
          </w:p>
        </w:tc>
        <w:tc>
          <w:tcPr>
            <w:tcW w:w="468" w:type="pct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D1428A" w:rsidRPr="009448D6" w:rsidTr="001F555A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28A" w:rsidRPr="009448D6" w:rsidRDefault="00D1428A" w:rsidP="00D042F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15</w:t>
                  </w:r>
                </w:p>
              </w:tc>
            </w:tr>
          </w:tbl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2. Синтагми у розмовному мовленні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1A47EB">
        <w:trPr>
          <w:gridAfter w:val="1"/>
          <w:wAfter w:w="453" w:type="pct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16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14</w:t>
            </w:r>
          </w:p>
        </w:tc>
        <w:tc>
          <w:tcPr>
            <w:tcW w:w="114" w:type="pct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4433" w:type="pct"/>
            <w:gridSpan w:val="10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Змістовий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 Інтонація</w:t>
            </w:r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A47EB">
        <w:trPr>
          <w:gridAfter w:val="2"/>
          <w:wAfter w:w="567" w:type="pct"/>
        </w:trPr>
        <w:tc>
          <w:tcPr>
            <w:tcW w:w="2001" w:type="pct"/>
          </w:tcPr>
          <w:p w:rsidR="00D1428A" w:rsidRPr="009448D6" w:rsidRDefault="00D1428A" w:rsidP="00D042FB">
            <w:pPr>
              <w:keepNext/>
              <w:spacing w:after="0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Тема 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 Поняття інтонації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tabs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tabs>
                <w:tab w:val="left" w:pos="345"/>
                <w:tab w:val="center" w:pos="1077"/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1A47EB">
        <w:trPr>
          <w:gridAfter w:val="2"/>
          <w:wAfter w:w="567" w:type="pct"/>
          <w:trHeight w:val="412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 2. Інтонація у фразах визначеної комунікативної спрямованості                                               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1428A" w:rsidRPr="009448D6" w:rsidTr="001A47EB">
        <w:trPr>
          <w:gridAfter w:val="2"/>
          <w:wAfter w:w="567" w:type="pct"/>
          <w:trHeight w:val="430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D1428A" w:rsidRPr="009448D6" w:rsidTr="001A47EB">
        <w:trPr>
          <w:gridAfter w:val="2"/>
          <w:wAfter w:w="567" w:type="pct"/>
          <w:trHeight w:val="408"/>
        </w:trPr>
        <w:tc>
          <w:tcPr>
            <w:tcW w:w="2001" w:type="pct"/>
          </w:tcPr>
          <w:p w:rsidR="00D1428A" w:rsidRPr="009448D6" w:rsidRDefault="00D1428A" w:rsidP="00D042FB">
            <w:pPr>
              <w:spacing w:after="0"/>
              <w:ind w:hanging="425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01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</w:tbl>
    <w:p w:rsidR="00D1428A" w:rsidRDefault="00D1428A" w:rsidP="00D042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Default="00D1428A" w:rsidP="00D042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3-й рік підготовки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5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5"/>
        <w:gridCol w:w="15"/>
        <w:gridCol w:w="1135"/>
        <w:gridCol w:w="967"/>
        <w:gridCol w:w="28"/>
        <w:gridCol w:w="997"/>
        <w:gridCol w:w="40"/>
        <w:gridCol w:w="9"/>
        <w:gridCol w:w="986"/>
        <w:gridCol w:w="242"/>
        <w:gridCol w:w="963"/>
      </w:tblGrid>
      <w:tr w:rsidR="00D1428A" w:rsidRPr="009448D6" w:rsidTr="001F555A">
        <w:trPr>
          <w:gridAfter w:val="2"/>
          <w:wAfter w:w="567" w:type="pct"/>
          <w:cantSplit/>
        </w:trPr>
        <w:tc>
          <w:tcPr>
            <w:tcW w:w="2000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змістових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модулів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і тем</w:t>
            </w:r>
          </w:p>
        </w:tc>
        <w:tc>
          <w:tcPr>
            <w:tcW w:w="2433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pct"/>
            <w:gridSpan w:val="9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денна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567" w:type="pct"/>
            <w:gridSpan w:val="2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pct"/>
            <w:gridSpan w:val="8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567" w:type="pct"/>
            <w:gridSpan w:val="2"/>
            <w:vMerge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cantSplit/>
        </w:trPr>
        <w:tc>
          <w:tcPr>
            <w:tcW w:w="2000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cantSplit/>
        </w:trPr>
        <w:tc>
          <w:tcPr>
            <w:tcW w:w="4433" w:type="pct"/>
            <w:gridSpan w:val="10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>Змістовий</w:t>
            </w:r>
            <w:proofErr w:type="spellEnd"/>
            <w:r w:rsidRPr="009448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модуль </w:t>
            </w: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>Звукові</w:t>
            </w:r>
            <w:proofErr w:type="spellEnd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>модифікації</w:t>
            </w:r>
            <w:proofErr w:type="spellEnd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48D6">
              <w:rPr>
                <w:rStyle w:val="181"/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>мовленні</w:t>
            </w:r>
            <w:proofErr w:type="spellEnd"/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Тема 1.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Звукові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модифікації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всередині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468" w:type="pct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8"/>
            </w:tblGrid>
            <w:tr w:rsidR="00D1428A" w:rsidRPr="009448D6" w:rsidTr="001F555A"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28A" w:rsidRPr="009448D6" w:rsidRDefault="00D1428A" w:rsidP="00D042F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9448D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</w:tr>
          </w:tbl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  <w:tcBorders>
              <w:top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Тема 2.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Звукові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модифікації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</w:rPr>
              <w:t xml:space="preserve"> словами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8</w:t>
            </w: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9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4" w:type="pct"/>
            <w:vMerge w:val="restart"/>
            <w:tcBorders>
              <w:top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1"/>
          <w:wAfter w:w="453" w:type="pct"/>
        </w:trPr>
        <w:tc>
          <w:tcPr>
            <w:tcW w:w="4433" w:type="pct"/>
            <w:gridSpan w:val="10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>Іспанська</w:t>
            </w:r>
            <w:proofErr w:type="spellEnd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b/>
                <w:sz w:val="28"/>
                <w:szCs w:val="28"/>
              </w:rPr>
              <w:t>орфографія</w:t>
            </w:r>
            <w:proofErr w:type="spellEnd"/>
          </w:p>
        </w:tc>
        <w:tc>
          <w:tcPr>
            <w:tcW w:w="114" w:type="pct"/>
            <w:vMerge/>
            <w:tcBorders>
              <w:top w:val="nil"/>
              <w:bottom w:val="nil"/>
              <w:right w:val="nil"/>
            </w:tcBorders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28A" w:rsidRPr="009448D6" w:rsidTr="001F555A">
        <w:trPr>
          <w:gridAfter w:val="2"/>
          <w:wAfter w:w="567" w:type="pct"/>
        </w:trPr>
        <w:tc>
          <w:tcPr>
            <w:tcW w:w="2000" w:type="pct"/>
          </w:tcPr>
          <w:p w:rsidR="00D1428A" w:rsidRPr="009448D6" w:rsidRDefault="00D1428A" w:rsidP="00D042FB">
            <w:pPr>
              <w:keepNext/>
              <w:spacing w:after="0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Правила вживання букв  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468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1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tabs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tabs>
                <w:tab w:val="left" w:pos="345"/>
                <w:tab w:val="center" w:pos="1077"/>
                <w:tab w:val="left" w:pos="2948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D1428A" w:rsidRPr="009448D6" w:rsidTr="001F555A">
        <w:trPr>
          <w:gridAfter w:val="2"/>
          <w:wAfter w:w="567" w:type="pct"/>
          <w:trHeight w:val="412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Тема 2. Правила вживання букв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428A" w:rsidRPr="009448D6" w:rsidTr="001F555A">
        <w:trPr>
          <w:gridAfter w:val="2"/>
          <w:wAfter w:w="567" w:type="pct"/>
          <w:trHeight w:val="430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Разом за </w:t>
            </w:r>
            <w:proofErr w:type="spellStart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>змістовим</w:t>
            </w:r>
            <w:proofErr w:type="spellEnd"/>
            <w:r w:rsidRPr="009448D6">
              <w:rPr>
                <w:rFonts w:ascii="Times New Roman" w:hAnsi="Times New Roman"/>
                <w:bCs/>
                <w:sz w:val="28"/>
                <w:szCs w:val="28"/>
              </w:rPr>
              <w:t xml:space="preserve"> модулем </w:t>
            </w:r>
            <w:r w:rsidRPr="009448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2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pct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428A" w:rsidRPr="009448D6" w:rsidTr="001F555A">
        <w:trPr>
          <w:gridAfter w:val="2"/>
          <w:wAfter w:w="567" w:type="pct"/>
          <w:trHeight w:val="408"/>
        </w:trPr>
        <w:tc>
          <w:tcPr>
            <w:tcW w:w="2000" w:type="pct"/>
          </w:tcPr>
          <w:p w:rsidR="00D1428A" w:rsidRPr="009448D6" w:rsidRDefault="00D1428A" w:rsidP="00D042FB">
            <w:pPr>
              <w:spacing w:after="0"/>
              <w:ind w:hanging="425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475" w:type="pct"/>
            <w:gridSpan w:val="2"/>
          </w:tcPr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34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5" w:type="pct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gridSpan w:val="3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pct"/>
            <w:gridSpan w:val="2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28A" w:rsidRPr="009448D6" w:rsidRDefault="00D1428A" w:rsidP="00D04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46651" w:rsidRDefault="00C46651" w:rsidP="00D042FB">
      <w:pPr>
        <w:pStyle w:val="a3"/>
        <w:spacing w:line="360" w:lineRule="auto"/>
        <w:ind w:firstLine="0"/>
        <w:rPr>
          <w:sz w:val="28"/>
          <w:szCs w:val="28"/>
          <w:lang w:val="ru-RU"/>
        </w:rPr>
      </w:pPr>
    </w:p>
    <w:p w:rsidR="00C46651" w:rsidRDefault="00C46651" w:rsidP="00D042FB">
      <w:pPr>
        <w:pStyle w:val="a3"/>
        <w:spacing w:line="360" w:lineRule="auto"/>
        <w:ind w:firstLine="0"/>
        <w:rPr>
          <w:sz w:val="28"/>
          <w:szCs w:val="28"/>
          <w:lang w:val="ru-RU"/>
        </w:rPr>
      </w:pPr>
    </w:p>
    <w:p w:rsidR="00C46651" w:rsidRDefault="00C46651" w:rsidP="00D042FB">
      <w:pPr>
        <w:pStyle w:val="a3"/>
        <w:spacing w:line="360" w:lineRule="auto"/>
        <w:ind w:firstLine="0"/>
        <w:rPr>
          <w:sz w:val="28"/>
          <w:szCs w:val="28"/>
          <w:lang w:val="ru-RU"/>
        </w:rPr>
      </w:pPr>
    </w:p>
    <w:p w:rsidR="00C46651" w:rsidRDefault="00C46651" w:rsidP="00D042FB">
      <w:pPr>
        <w:pStyle w:val="a3"/>
        <w:spacing w:line="360" w:lineRule="auto"/>
        <w:ind w:firstLine="0"/>
        <w:rPr>
          <w:sz w:val="28"/>
          <w:szCs w:val="28"/>
          <w:lang w:val="ru-RU"/>
        </w:rPr>
      </w:pPr>
    </w:p>
    <w:p w:rsidR="00D1428A" w:rsidRPr="00D042FB" w:rsidRDefault="00D1428A" w:rsidP="00D042FB">
      <w:pPr>
        <w:pStyle w:val="a3"/>
        <w:spacing w:line="360" w:lineRule="auto"/>
        <w:ind w:firstLine="0"/>
        <w:rPr>
          <w:b/>
          <w:bCs/>
          <w:sz w:val="28"/>
          <w:szCs w:val="28"/>
        </w:rPr>
      </w:pPr>
      <w:r w:rsidRPr="00D042FB">
        <w:rPr>
          <w:sz w:val="28"/>
          <w:szCs w:val="28"/>
        </w:rPr>
        <w:t xml:space="preserve">   </w:t>
      </w:r>
      <w:r w:rsidRPr="00D042FB">
        <w:rPr>
          <w:b/>
          <w:bCs/>
          <w:sz w:val="28"/>
          <w:szCs w:val="28"/>
        </w:rPr>
        <w:t>Пояснювальна записка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навчальної дисципліни: </w:t>
      </w:r>
      <w:r w:rsidRPr="00D042FB">
        <w:rPr>
          <w:rFonts w:ascii="Times New Roman" w:hAnsi="Times New Roman"/>
          <w:sz w:val="28"/>
          <w:szCs w:val="28"/>
          <w:lang w:val="uk-UA"/>
        </w:rPr>
        <w:t>формування, розвиток та вдосконалення вимовних навичок студентів та озброєння їх знаннями, які допомогли б навчати вимові інших.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Завдання навчальної дисципліни: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Теоретичні: 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вдосконалювати знання студентів з теоретичних положень основних компонентів іспанської фонетичної системи;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uk-UA"/>
        </w:rPr>
        <w:t>розширити знання про фонетичну систему іспанської мови у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D042FB">
        <w:rPr>
          <w:rFonts w:ascii="Times New Roman" w:hAnsi="Times New Roman"/>
          <w:sz w:val="28"/>
          <w:szCs w:val="28"/>
          <w:lang w:val="uk-UA"/>
        </w:rPr>
        <w:t>порівнянні з рідною;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Практичні: 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практично відпрацьовувати правильну артикуляцію іспанських звуків, продовжувати працювати із основними інтонаційними зразками та відпрацьовувати  їх на практиці;   використовувати фонетичні явища та процеси у різних стилях мовлення; озброїти студентів знаннями, які дозволять їм якомога ефективніше працювати над постановою іспанської вимови школярів.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u w:val="single"/>
          <w:lang w:val="uk-UA"/>
        </w:rPr>
        <w:t>Очікувані результати: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знати: </w:t>
      </w:r>
      <w:r w:rsidRPr="00D042FB">
        <w:rPr>
          <w:rFonts w:ascii="Times New Roman" w:hAnsi="Times New Roman"/>
          <w:sz w:val="28"/>
          <w:szCs w:val="28"/>
          <w:lang w:val="uk-UA"/>
        </w:rPr>
        <w:t>теоретичні положення основних компонентів іспанської фонетичної системи;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uk-UA"/>
        </w:rPr>
        <w:t>фонетичну систему іспанської мови у порівнянні з рідною;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uk-UA"/>
        </w:rPr>
        <w:t>основні інтонаційні зразки; фонетичні явища та процеси у різних стилях мовлення.</w:t>
      </w:r>
    </w:p>
    <w:p w:rsidR="00D1428A" w:rsidRPr="00D042FB" w:rsidRDefault="00D1428A" w:rsidP="00D042FB">
      <w:pPr>
        <w:shd w:val="clear" w:color="auto" w:fill="FFFFFF"/>
        <w:tabs>
          <w:tab w:val="left" w:pos="874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вміти</w:t>
      </w:r>
      <w:r w:rsidRPr="00D042FB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під час  проходження   другого етапу практичного курсу з фонетики  </w:t>
      </w:r>
      <w:r w:rsidRPr="00D042FB">
        <w:rPr>
          <w:rFonts w:ascii="Times New Roman" w:hAnsi="Times New Roman"/>
          <w:sz w:val="28"/>
          <w:szCs w:val="28"/>
          <w:lang w:val="uk-UA"/>
        </w:rPr>
        <w:t>іспанської</w:t>
      </w:r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мови студенти вдосконалюють та розширюють знання, навички вимови, які вони отримали на першому курсі; продовжується робота над розвитком фонологічного та фонетичного слуху студентів, що сприяє формуванню стійких </w:t>
      </w:r>
      <w:proofErr w:type="spellStart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слухо-вимовних</w:t>
      </w:r>
      <w:proofErr w:type="spellEnd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та ритміко-інтонаційних навичок;   </w:t>
      </w:r>
      <w:proofErr w:type="spellStart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навичок</w:t>
      </w:r>
      <w:proofErr w:type="spellEnd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самоконтролю та </w:t>
      </w:r>
      <w:proofErr w:type="spellStart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самокорекції</w:t>
      </w:r>
      <w:proofErr w:type="spellEnd"/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; вміння робити фонетичну транскрипцію, чітко вимовляти звуки у мовленнєвому потоці, чути помилки у вимові своїх товаришів та їх виправляти, правильно і виразно читати тексти підручника, вміння використовувати засоби інсценування та драматизації.   </w:t>
      </w:r>
    </w:p>
    <w:p w:rsidR="00D1428A" w:rsidRPr="00D042FB" w:rsidRDefault="00D1428A" w:rsidP="00D042FB">
      <w:pPr>
        <w:spacing w:after="0"/>
        <w:ind w:firstLine="633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D042FB">
        <w:rPr>
          <w:rFonts w:ascii="Times New Roman" w:hAnsi="Times New Roman"/>
          <w:sz w:val="28"/>
          <w:szCs w:val="28"/>
          <w:lang w:val="uk-UA" w:eastAsia="en-US"/>
        </w:rPr>
        <w:t>У процесі вивчення  дисципліни «</w:t>
      </w:r>
      <w:r w:rsidRPr="00D042FB">
        <w:rPr>
          <w:rFonts w:ascii="Times New Roman" w:hAnsi="Times New Roman"/>
          <w:b/>
          <w:sz w:val="28"/>
          <w:szCs w:val="28"/>
          <w:lang w:val="uk-UA" w:eastAsia="en-US"/>
        </w:rPr>
        <w:t xml:space="preserve">Практична фонетика </w:t>
      </w:r>
      <w:r w:rsidRPr="00D042FB">
        <w:rPr>
          <w:rFonts w:ascii="Times New Roman" w:hAnsi="Times New Roman"/>
          <w:b/>
          <w:sz w:val="28"/>
          <w:szCs w:val="28"/>
          <w:lang w:val="uk-UA"/>
        </w:rPr>
        <w:t>іспанської</w:t>
      </w:r>
      <w:r w:rsidRPr="00D042FB">
        <w:rPr>
          <w:rFonts w:ascii="Times New Roman" w:hAnsi="Times New Roman"/>
          <w:b/>
          <w:sz w:val="28"/>
          <w:szCs w:val="28"/>
          <w:lang w:val="uk-UA" w:eastAsia="en-US"/>
        </w:rPr>
        <w:t xml:space="preserve"> мови</w:t>
      </w:r>
      <w:r w:rsidRPr="00D042FB">
        <w:rPr>
          <w:rFonts w:ascii="Times New Roman" w:hAnsi="Times New Roman"/>
          <w:sz w:val="28"/>
          <w:szCs w:val="28"/>
          <w:lang w:val="uk-UA" w:eastAsia="en-US"/>
        </w:rPr>
        <w:t xml:space="preserve">»  формуються </w:t>
      </w:r>
      <w:r w:rsidRPr="00D042FB">
        <w:rPr>
          <w:rFonts w:ascii="Times New Roman" w:hAnsi="Times New Roman"/>
          <w:b/>
          <w:sz w:val="28"/>
          <w:szCs w:val="28"/>
          <w:lang w:val="uk-UA" w:eastAsia="en-US"/>
        </w:rPr>
        <w:t>загальні компетенції</w:t>
      </w:r>
      <w:r w:rsidRPr="00D042FB">
        <w:rPr>
          <w:rFonts w:ascii="Times New Roman" w:hAnsi="Times New Roman"/>
          <w:sz w:val="28"/>
          <w:szCs w:val="28"/>
          <w:lang w:val="uk-UA" w:eastAsia="en-US"/>
        </w:rPr>
        <w:t>, які складаються з: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D042FB">
        <w:rPr>
          <w:rFonts w:ascii="Times New Roman" w:hAnsi="Times New Roman"/>
          <w:sz w:val="28"/>
          <w:szCs w:val="28"/>
          <w:lang w:val="uk-UA" w:eastAsia="en-US"/>
        </w:rPr>
        <w:t>- вільне володіння державною мовою в усній та писемній формі;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розрізнення  основних понять практичної фонетики;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володіння  інтонацією розповідного, питального та окличних речень;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знання особливостей системи голосних та приголосних;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знання  інтонаційної структури складносурядних та складнопідрядних речень;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- володіння  особливостями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фоностилістичного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аналізу тексту різної комунікативної спрямованості.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вільне користування отриманими практичними знаннями у мовленні;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сприйняття зв’язного мовлення з метою запам’ятовування та зберігання в пам’яті граматичних форм та моделей, лексичних конструкцій та мовних кліше;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вміння виправляти  фонетичні помилки учнів, використовуючи отримані теоретичні знання;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правильне та виразне прочитання тексту та передавання стилістично забарвлених різних типів тексту;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- вміння транскрибувати слова та відображати інтонацію за допомогою графіки.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42FB">
        <w:rPr>
          <w:rFonts w:ascii="Times New Roman" w:hAnsi="Times New Roman"/>
          <w:b/>
          <w:sz w:val="28"/>
          <w:szCs w:val="28"/>
        </w:rPr>
        <w:t xml:space="preserve">ПРН 2. </w:t>
      </w:r>
      <w:r w:rsidRPr="00D042FB">
        <w:rPr>
          <w:rFonts w:ascii="Times New Roman" w:hAnsi="Times New Roman"/>
          <w:sz w:val="28"/>
          <w:szCs w:val="28"/>
        </w:rPr>
        <w:t>Знання</w:t>
      </w:r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r w:rsidRPr="00D042FB">
        <w:rPr>
          <w:rFonts w:ascii="Times New Roman" w:hAnsi="Times New Roman"/>
          <w:sz w:val="28"/>
          <w:szCs w:val="28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42FB">
        <w:rPr>
          <w:rFonts w:ascii="Times New Roman" w:hAnsi="Times New Roman"/>
          <w:b/>
          <w:sz w:val="28"/>
          <w:szCs w:val="28"/>
        </w:rPr>
        <w:t>ПРН 3.</w:t>
      </w:r>
      <w:r w:rsidRPr="00D042FB">
        <w:rPr>
          <w:rFonts w:ascii="Times New Roman" w:hAnsi="Times New Roman"/>
          <w:sz w:val="28"/>
          <w:szCs w:val="28"/>
        </w:rPr>
        <w:t xml:space="preserve"> </w:t>
      </w:r>
      <w:r w:rsidRPr="00D042FB">
        <w:rPr>
          <w:rFonts w:ascii="Times New Roman" w:hAnsi="Times New Roman"/>
          <w:sz w:val="28"/>
          <w:szCs w:val="28"/>
          <w:lang w:eastAsia="uk-UA"/>
        </w:rPr>
        <w:t>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ПРН 4.</w:t>
      </w:r>
      <w:r w:rsidRPr="00D042FB">
        <w:rPr>
          <w:rFonts w:ascii="Times New Roman" w:hAnsi="Times New Roman"/>
          <w:sz w:val="28"/>
          <w:szCs w:val="28"/>
        </w:rPr>
        <w:t xml:space="preserve"> Знання та вміння використовувати сучасні форми, методи й способи контролю й оцінювання рівня навчальних досягнень учнів з іспанської мови та світової літератури, другої іноземної мови.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ПРН 8.</w:t>
      </w:r>
      <w:r w:rsidRPr="00D042FB">
        <w:rPr>
          <w:rFonts w:ascii="Times New Roman" w:hAnsi="Times New Roman"/>
          <w:sz w:val="28"/>
          <w:szCs w:val="28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42FB">
        <w:rPr>
          <w:rFonts w:ascii="Times New Roman" w:hAnsi="Times New Roman"/>
          <w:b/>
          <w:spacing w:val="-8"/>
          <w:sz w:val="28"/>
          <w:szCs w:val="28"/>
        </w:rPr>
        <w:t xml:space="preserve">ПРН 11. </w:t>
      </w:r>
      <w:r w:rsidRPr="00D042FB">
        <w:rPr>
          <w:rFonts w:ascii="Times New Roman" w:hAnsi="Times New Roman"/>
          <w:sz w:val="28"/>
          <w:szCs w:val="28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компетентнісний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рівень у вітчизняному та міжнародному контексті. 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42FB">
        <w:rPr>
          <w:rStyle w:val="FontStyle156"/>
          <w:b/>
          <w:sz w:val="28"/>
          <w:szCs w:val="28"/>
          <w:lang w:eastAsia="uk-UA"/>
        </w:rPr>
        <w:t>ПРН 15</w:t>
      </w:r>
      <w:r w:rsidRPr="00D042FB">
        <w:rPr>
          <w:rStyle w:val="FontStyle156"/>
          <w:sz w:val="28"/>
          <w:szCs w:val="28"/>
          <w:lang w:eastAsia="uk-UA"/>
        </w:rPr>
        <w:t>. Здатність учитися впродовж життя</w:t>
      </w:r>
      <w:r w:rsidRPr="00D042FB">
        <w:rPr>
          <w:rStyle w:val="FontStyle156"/>
          <w:sz w:val="28"/>
          <w:szCs w:val="28"/>
        </w:rPr>
        <w:t xml:space="preserve"> і вдосконалювати </w:t>
      </w:r>
      <w:r w:rsidRPr="00D042FB">
        <w:rPr>
          <w:rFonts w:ascii="Times New Roman" w:hAnsi="Times New Roman"/>
          <w:sz w:val="28"/>
          <w:szCs w:val="28"/>
          <w:lang w:eastAsia="uk-UA"/>
        </w:rPr>
        <w:t xml:space="preserve">з високим рівнем автономності набуту під час навчання  кваліфікацію.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ПРН 17. </w:t>
      </w:r>
      <w:r w:rsidRPr="00D042FB">
        <w:rPr>
          <w:rFonts w:ascii="Times New Roman" w:hAnsi="Times New Roman"/>
          <w:sz w:val="28"/>
          <w:szCs w:val="28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b/>
          <w:sz w:val="28"/>
          <w:szCs w:val="28"/>
        </w:rPr>
        <w:t>Компетентності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здобувачів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першого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ступеня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вищої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бакалавр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Загальні компетентності: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ЗК 1.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ЗК 5.</w:t>
      </w:r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набуті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знання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042FB">
        <w:rPr>
          <w:rFonts w:ascii="Times New Roman" w:hAnsi="Times New Roman"/>
          <w:sz w:val="28"/>
          <w:szCs w:val="28"/>
        </w:rPr>
        <w:t>вміння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042FB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ситуаціях</w:t>
      </w:r>
      <w:proofErr w:type="spellEnd"/>
      <w:r w:rsidRPr="00D042FB">
        <w:rPr>
          <w:rFonts w:ascii="Times New Roman" w:hAnsi="Times New Roman"/>
          <w:sz w:val="28"/>
          <w:szCs w:val="28"/>
        </w:rPr>
        <w:t>.</w:t>
      </w:r>
    </w:p>
    <w:p w:rsidR="00D1428A" w:rsidRPr="00D042FB" w:rsidRDefault="00D1428A" w:rsidP="00D042FB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ЗК 7.</w:t>
      </w:r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042FB">
        <w:rPr>
          <w:rFonts w:ascii="Times New Roman" w:hAnsi="Times New Roman"/>
          <w:sz w:val="28"/>
          <w:szCs w:val="28"/>
        </w:rPr>
        <w:t>письмової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D042FB">
        <w:rPr>
          <w:rFonts w:ascii="Times New Roman" w:hAnsi="Times New Roman"/>
          <w:sz w:val="28"/>
          <w:szCs w:val="28"/>
        </w:rPr>
        <w:t>усної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щo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якнайкраще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відпoвідають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042FB">
        <w:rPr>
          <w:rFonts w:ascii="Times New Roman" w:hAnsi="Times New Roman"/>
          <w:sz w:val="28"/>
          <w:szCs w:val="28"/>
        </w:rPr>
        <w:t>особистісного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042F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мов</w:t>
      </w:r>
      <w:proofErr w:type="spellEnd"/>
      <w:r w:rsidRPr="00D042FB">
        <w:rPr>
          <w:rFonts w:ascii="Times New Roman" w:hAnsi="Times New Roman"/>
          <w:sz w:val="28"/>
          <w:szCs w:val="28"/>
        </w:rPr>
        <w:t>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ЗК 10.</w:t>
      </w:r>
      <w:r w:rsidRPr="00D042F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Здатність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критично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оцінювати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й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аналізувати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власну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освітню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професійну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eastAsia="uk-UA"/>
        </w:rPr>
        <w:t>діяльність</w:t>
      </w:r>
      <w:proofErr w:type="spellEnd"/>
      <w:r w:rsidRPr="00D042FB">
        <w:rPr>
          <w:rFonts w:ascii="Times New Roman" w:hAnsi="Times New Roman"/>
          <w:sz w:val="28"/>
          <w:szCs w:val="28"/>
          <w:lang w:eastAsia="uk-UA"/>
        </w:rPr>
        <w:t>.</w:t>
      </w:r>
    </w:p>
    <w:p w:rsidR="00D1428A" w:rsidRPr="00D042FB" w:rsidRDefault="00D1428A" w:rsidP="00D042FB">
      <w:pPr>
        <w:pStyle w:val="11"/>
        <w:spacing w:line="240" w:lineRule="auto"/>
        <w:ind w:left="0"/>
        <w:rPr>
          <w:lang w:val="ru-RU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042FB">
        <w:rPr>
          <w:rFonts w:ascii="Times New Roman" w:hAnsi="Times New Roman"/>
          <w:b/>
          <w:sz w:val="28"/>
          <w:szCs w:val="28"/>
        </w:rPr>
        <w:t>Фахові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компетентності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>: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ФК 3.</w:t>
      </w:r>
      <w:r w:rsidRPr="00D042FB">
        <w:rPr>
          <w:rFonts w:ascii="Times New Roman" w:hAnsi="Times New Roman"/>
          <w:sz w:val="28"/>
          <w:szCs w:val="28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ФК 4.</w:t>
      </w:r>
      <w:r w:rsidRPr="00D042FB">
        <w:rPr>
          <w:rFonts w:ascii="Times New Roman" w:hAnsi="Times New Roman"/>
          <w:sz w:val="28"/>
          <w:szCs w:val="28"/>
        </w:rPr>
        <w:t xml:space="preserve"> Здатність здійснювати об’єктивний контроль і оцінювання рівня навчальних досягнень учнів з іспанської мови та світової літератури, другої іноземної мови. 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ФК 5.</w:t>
      </w:r>
      <w:r w:rsidRPr="00D042FB">
        <w:rPr>
          <w:rFonts w:ascii="Times New Roman" w:hAnsi="Times New Roman"/>
          <w:sz w:val="28"/>
          <w:szCs w:val="28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ФК 6.</w:t>
      </w:r>
      <w:r w:rsidRPr="00D042FB">
        <w:rPr>
          <w:rFonts w:ascii="Times New Roman" w:hAnsi="Times New Roman"/>
          <w:sz w:val="28"/>
          <w:szCs w:val="28"/>
        </w:rPr>
        <w:t xml:space="preserve"> Здатність здійснювати професійну діяльність українською та іспанською мовами, спираючись на знання організації мовних систем, законів їх розвитку, сучасних норм їх використання.</w:t>
      </w:r>
    </w:p>
    <w:p w:rsidR="00D1428A" w:rsidRPr="00D042FB" w:rsidRDefault="00D1428A" w:rsidP="00D042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b/>
          <w:sz w:val="28"/>
          <w:szCs w:val="28"/>
        </w:rPr>
        <w:t>ФК 7.</w:t>
      </w:r>
      <w:r w:rsidRPr="00D042FB">
        <w:rPr>
          <w:rFonts w:ascii="Times New Roman" w:hAnsi="Times New Roman"/>
          <w:sz w:val="28"/>
          <w:szCs w:val="28"/>
        </w:rPr>
        <w:t xml:space="preserve"> Здатність використовувати потенціал </w:t>
      </w:r>
      <w:proofErr w:type="spellStart"/>
      <w:r w:rsidRPr="00D042FB">
        <w:rPr>
          <w:rFonts w:ascii="Times New Roman" w:hAnsi="Times New Roman"/>
          <w:sz w:val="28"/>
          <w:szCs w:val="28"/>
        </w:rPr>
        <w:t>полілінгвальної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підготовки для ефективного формування предметних </w:t>
      </w:r>
      <w:proofErr w:type="spellStart"/>
      <w:r w:rsidRPr="00D042F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учнів.</w:t>
      </w:r>
    </w:p>
    <w:p w:rsidR="00D1428A" w:rsidRPr="00D042FB" w:rsidRDefault="00D1428A" w:rsidP="00D042FB">
      <w:pPr>
        <w:pStyle w:val="11"/>
        <w:spacing w:line="240" w:lineRule="auto"/>
        <w:ind w:left="0"/>
      </w:pPr>
      <w:r w:rsidRPr="00D042FB">
        <w:rPr>
          <w:b/>
        </w:rPr>
        <w:t>ФК 11</w:t>
      </w:r>
      <w:r w:rsidRPr="00D042FB">
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</w:r>
      <w:proofErr w:type="spellStart"/>
      <w:r w:rsidRPr="00D042FB">
        <w:t>компетентностей</w:t>
      </w:r>
      <w:proofErr w:type="spellEnd"/>
      <w:r w:rsidRPr="00D042FB">
        <w:t>, використання перспективного практичного досвіду й мовно-літературного контексту для реалізації освітніх цілей, мовленнєвого спілкування.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Міждисциплінарні зв’язки : </w:t>
      </w:r>
      <w:r w:rsidRPr="00D042F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Курс</w:t>
      </w:r>
      <w:r w:rsidRPr="00D042F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практичної фонетики </w:t>
      </w:r>
      <w:r w:rsidRPr="00D042FB">
        <w:rPr>
          <w:rFonts w:ascii="Times New Roman" w:hAnsi="Times New Roman"/>
          <w:sz w:val="28"/>
          <w:szCs w:val="28"/>
          <w:lang w:val="uk-UA"/>
        </w:rPr>
        <w:t>іспанської</w:t>
      </w:r>
      <w:r w:rsidRPr="00D042FB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мови </w:t>
      </w:r>
      <w:r w:rsidRPr="00D042F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спирається на певні знання з лінгвістики (знання студентами курсів граматики </w:t>
      </w:r>
      <w:r w:rsidRPr="00D042FB">
        <w:rPr>
          <w:rFonts w:ascii="Times New Roman" w:hAnsi="Times New Roman"/>
          <w:sz w:val="28"/>
          <w:szCs w:val="28"/>
          <w:lang w:val="uk-UA"/>
        </w:rPr>
        <w:t>іспанської</w:t>
      </w:r>
      <w:r w:rsidRPr="00D042FB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мови, </w:t>
      </w:r>
      <w:r w:rsidRPr="00D042F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сучасної української мови), </w:t>
      </w:r>
      <w:proofErr w:type="spellStart"/>
      <w:r w:rsidRPr="00D042F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анатомопсихофізіології</w:t>
      </w:r>
      <w:proofErr w:type="spellEnd"/>
      <w:r w:rsidRPr="00D042F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, психолінгвістики, психології, методики </w:t>
      </w:r>
      <w:r w:rsidRPr="00D042FB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оволодіння іноземною мовою із</w:t>
      </w:r>
      <w:r w:rsidRPr="00D042FB">
        <w:rPr>
          <w:rFonts w:ascii="Times New Roman" w:hAnsi="Times New Roman"/>
          <w:color w:val="000000"/>
          <w:spacing w:val="13"/>
          <w:sz w:val="28"/>
          <w:szCs w:val="28"/>
          <w:lang w:val="uk-UA"/>
        </w:rPr>
        <w:t xml:space="preserve"> залученням даних з інших мов: </w:t>
      </w:r>
      <w:r w:rsidRPr="00D042F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слов'янських, германських та ін. Все це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визначає місце даної дисципліни у професійній підготовці фахівця та допомагає </w:t>
      </w:r>
      <w:r w:rsidRPr="00D042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у практиці викладання </w:t>
      </w:r>
      <w:r w:rsidRPr="00D042FB">
        <w:rPr>
          <w:rFonts w:ascii="Times New Roman" w:hAnsi="Times New Roman"/>
          <w:sz w:val="28"/>
          <w:szCs w:val="28"/>
          <w:lang w:val="uk-UA"/>
        </w:rPr>
        <w:t>іспанської</w:t>
      </w:r>
      <w:r w:rsidRPr="00D042FB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мови у школі</w:t>
      </w:r>
      <w:r w:rsidRPr="00D042FB">
        <w:rPr>
          <w:rFonts w:ascii="Times New Roman" w:hAnsi="Times New Roman"/>
          <w:sz w:val="28"/>
          <w:szCs w:val="28"/>
          <w:lang w:val="uk-UA"/>
        </w:rPr>
        <w:t>.</w:t>
      </w:r>
    </w:p>
    <w:p w:rsidR="00D1428A" w:rsidRPr="00D042FB" w:rsidRDefault="00D1428A" w:rsidP="00D042FB">
      <w:pPr>
        <w:pStyle w:val="1"/>
        <w:spacing w:line="360" w:lineRule="auto"/>
        <w:rPr>
          <w:sz w:val="28"/>
          <w:szCs w:val="28"/>
          <w:u w:val="single"/>
        </w:rPr>
      </w:pPr>
      <w:r w:rsidRPr="00D042FB">
        <w:rPr>
          <w:sz w:val="28"/>
          <w:szCs w:val="28"/>
          <w:u w:val="single"/>
        </w:rPr>
        <w:t>Зміст дисципліни</w:t>
      </w:r>
    </w:p>
    <w:p w:rsidR="00D1428A" w:rsidRPr="00D042FB" w:rsidRDefault="00D1428A" w:rsidP="00D042FB">
      <w:pPr>
        <w:pStyle w:val="1"/>
        <w:spacing w:line="360" w:lineRule="auto"/>
        <w:rPr>
          <w:sz w:val="28"/>
          <w:szCs w:val="28"/>
          <w:u w:val="single"/>
        </w:rPr>
      </w:pPr>
      <w:r w:rsidRPr="00D042FB">
        <w:rPr>
          <w:sz w:val="28"/>
          <w:szCs w:val="28"/>
          <w:u w:val="single"/>
        </w:rPr>
        <w:t>Програма курсу: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1 курс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Поняття про звукову будову іспанської мови. Артикуляційний апарат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» - 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042FB">
        <w:rPr>
          <w:rFonts w:ascii="Times New Roman" w:hAnsi="Times New Roman"/>
          <w:sz w:val="28"/>
          <w:szCs w:val="28"/>
        </w:rPr>
        <w:t>1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.Вводно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корективний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курс. Основні поняття про фонетику. </w:t>
      </w:r>
    </w:p>
    <w:p w:rsidR="00D1428A" w:rsidRPr="00D042FB" w:rsidRDefault="00D1428A" w:rsidP="00D042F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Співвідношення звука та букви. </w:t>
      </w:r>
    </w:p>
    <w:p w:rsidR="00D1428A" w:rsidRPr="00D042FB" w:rsidRDefault="00D1428A" w:rsidP="00D042F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Поняття про фонетичну транскрипцію. </w:t>
      </w:r>
    </w:p>
    <w:p w:rsidR="00D1428A" w:rsidRPr="00D042FB" w:rsidRDefault="00D1428A" w:rsidP="00D042F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 Мовний апарат та його роль в утворенні звуків</w:t>
      </w:r>
      <w:r w:rsidRPr="00D042FB">
        <w:rPr>
          <w:rFonts w:ascii="Times New Roman" w:hAnsi="Times New Roman"/>
          <w:sz w:val="28"/>
          <w:szCs w:val="28"/>
        </w:rPr>
        <w:t>.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428A" w:rsidRPr="00D042FB" w:rsidRDefault="00D1428A" w:rsidP="00D042F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 Особливості утворення голосних та приголосних звуків. </w:t>
      </w:r>
    </w:p>
    <w:p w:rsidR="00D1428A" w:rsidRPr="00D042FB" w:rsidRDefault="00D1428A" w:rsidP="00D042F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 Активні та пасивні органи мовлення. </w:t>
      </w:r>
    </w:p>
    <w:p w:rsidR="00D1428A" w:rsidRPr="00D042FB" w:rsidRDefault="00D1428A" w:rsidP="00D042F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Основні відмінності артикуляції української та іспанської мов. </w:t>
      </w:r>
    </w:p>
    <w:p w:rsidR="00D1428A" w:rsidRPr="00D042FB" w:rsidRDefault="00D1428A" w:rsidP="00D042F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Виконання фонетичних вправ. 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ІІ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Голосні звуки іспанської мови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» - 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</w:rPr>
        <w:t xml:space="preserve">     </w:t>
      </w:r>
      <w:r w:rsidRPr="00D042FB">
        <w:rPr>
          <w:rFonts w:ascii="Times New Roman" w:hAnsi="Times New Roman"/>
          <w:sz w:val="28"/>
          <w:szCs w:val="28"/>
          <w:lang w:val="uk-UA"/>
        </w:rPr>
        <w:t>1</w:t>
      </w:r>
      <w:r w:rsidRPr="00D042FB">
        <w:rPr>
          <w:rFonts w:ascii="Times New Roman" w:hAnsi="Times New Roman"/>
          <w:sz w:val="28"/>
          <w:szCs w:val="28"/>
        </w:rPr>
        <w:t xml:space="preserve">.  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Палатальні голосні </w:t>
      </w:r>
      <w:r w:rsidRPr="00D042FB">
        <w:rPr>
          <w:rFonts w:ascii="Times New Roman" w:hAnsi="Times New Roman"/>
          <w:sz w:val="28"/>
          <w:szCs w:val="28"/>
        </w:rPr>
        <w:t>[</w:t>
      </w:r>
      <w:r w:rsidRPr="00D042FB">
        <w:rPr>
          <w:rFonts w:ascii="Times New Roman" w:hAnsi="Times New Roman"/>
          <w:sz w:val="28"/>
          <w:szCs w:val="28"/>
          <w:lang w:val="uk-UA"/>
        </w:rPr>
        <w:t>е</w:t>
      </w:r>
      <w:r w:rsidRPr="00D042FB">
        <w:rPr>
          <w:rFonts w:ascii="Times New Roman" w:hAnsi="Times New Roman"/>
          <w:sz w:val="28"/>
          <w:szCs w:val="28"/>
        </w:rPr>
        <w:t>],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[і]. </w:t>
      </w:r>
    </w:p>
    <w:p w:rsidR="00D1428A" w:rsidRPr="00D042FB" w:rsidRDefault="00D1428A" w:rsidP="00D042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Середня голосна фонема</w:t>
      </w:r>
      <w:r w:rsidRPr="00D042FB">
        <w:rPr>
          <w:rFonts w:ascii="Times New Roman" w:hAnsi="Times New Roman"/>
          <w:sz w:val="28"/>
          <w:szCs w:val="28"/>
        </w:rPr>
        <w:t xml:space="preserve"> [</w:t>
      </w:r>
      <w:r w:rsidRPr="00D042FB">
        <w:rPr>
          <w:rFonts w:ascii="Times New Roman" w:hAnsi="Times New Roman"/>
          <w:sz w:val="28"/>
          <w:szCs w:val="28"/>
          <w:lang w:val="en-US"/>
        </w:rPr>
        <w:t>a</w:t>
      </w:r>
      <w:r w:rsidRPr="00D042FB">
        <w:rPr>
          <w:rFonts w:ascii="Times New Roman" w:hAnsi="Times New Roman"/>
          <w:sz w:val="28"/>
          <w:szCs w:val="28"/>
        </w:rPr>
        <w:t>]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1428A" w:rsidRPr="00D042FB" w:rsidRDefault="00D1428A" w:rsidP="00D042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Велярні голосні [о],  [</w:t>
      </w:r>
      <w:r w:rsidRPr="00D042FB">
        <w:rPr>
          <w:rFonts w:ascii="Times New Roman" w:hAnsi="Times New Roman"/>
          <w:sz w:val="28"/>
          <w:szCs w:val="28"/>
          <w:lang w:val="en-US"/>
        </w:rPr>
        <w:t>u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D1428A" w:rsidRPr="00D042FB" w:rsidRDefault="00D1428A" w:rsidP="00D042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 Відкриті та закриті голосні звуки у транскрипції. </w:t>
      </w:r>
    </w:p>
    <w:p w:rsidR="00D1428A" w:rsidRPr="00D042FB" w:rsidRDefault="00D1428A" w:rsidP="00D042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Сполучення голосних. Висхідні дифтонги. </w:t>
      </w:r>
    </w:p>
    <w:p w:rsidR="00D1428A" w:rsidRPr="00D042FB" w:rsidRDefault="00D1428A" w:rsidP="00D042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Сполучення голосних. Низхідні дифтонги. </w:t>
      </w:r>
    </w:p>
    <w:p w:rsidR="00D1428A" w:rsidRPr="00D042FB" w:rsidRDefault="00D1428A" w:rsidP="00D042FB">
      <w:pPr>
        <w:pStyle w:val="Style5"/>
        <w:widowControl/>
        <w:numPr>
          <w:ilvl w:val="0"/>
          <w:numId w:val="4"/>
        </w:numPr>
        <w:ind w:left="0"/>
        <w:rPr>
          <w:bCs/>
          <w:sz w:val="28"/>
          <w:szCs w:val="28"/>
          <w:lang w:eastAsia="uk-UA"/>
        </w:rPr>
      </w:pPr>
      <w:r w:rsidRPr="00D042FB">
        <w:rPr>
          <w:sz w:val="28"/>
          <w:szCs w:val="28"/>
          <w:lang w:val="uk-UA"/>
        </w:rPr>
        <w:t xml:space="preserve">Виконання фонетичних вправ.   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sz w:val="28"/>
          <w:szCs w:val="28"/>
          <w:u w:val="single"/>
          <w:lang w:val="uk-UA"/>
        </w:rPr>
        <w:t>Модуль самостійної роботи: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2"/>
        <w:gridCol w:w="7304"/>
        <w:gridCol w:w="1337"/>
      </w:tblGrid>
      <w:tr w:rsidR="00D1428A" w:rsidRPr="009448D6" w:rsidTr="001F555A">
        <w:tc>
          <w:tcPr>
            <w:tcW w:w="802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304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1428A" w:rsidRPr="009448D6" w:rsidTr="001F555A">
        <w:tc>
          <w:tcPr>
            <w:tcW w:w="802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4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Вивчення віршів іспанських поетів</w:t>
            </w:r>
          </w:p>
        </w:tc>
        <w:tc>
          <w:tcPr>
            <w:tcW w:w="1239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D1428A" w:rsidRPr="009448D6" w:rsidTr="001F555A">
        <w:tc>
          <w:tcPr>
            <w:tcW w:w="802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04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Транскрибування текстів</w:t>
            </w:r>
          </w:p>
        </w:tc>
        <w:tc>
          <w:tcPr>
            <w:tcW w:w="1239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1428A" w:rsidRPr="009448D6" w:rsidTr="001F555A">
        <w:tc>
          <w:tcPr>
            <w:tcW w:w="802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4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39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ІІІ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</w:t>
      </w:r>
      <w:r w:rsidRPr="00D042FB">
        <w:rPr>
          <w:rFonts w:ascii="Times New Roman" w:hAnsi="Times New Roman"/>
          <w:sz w:val="28"/>
          <w:szCs w:val="28"/>
          <w:lang w:val="uk-UA"/>
        </w:rPr>
        <w:t>Приголосні звуки іспанської мови. Губні приголосні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» - </w:t>
      </w:r>
    </w:p>
    <w:p w:rsidR="00D1428A" w:rsidRPr="00D042FB" w:rsidRDefault="00D1428A" w:rsidP="00D042FB">
      <w:pPr>
        <w:pStyle w:val="a6"/>
        <w:ind w:left="0"/>
        <w:rPr>
          <w:sz w:val="28"/>
          <w:szCs w:val="28"/>
          <w:lang w:val="uk-UA"/>
        </w:rPr>
      </w:pPr>
      <w:r w:rsidRPr="00D042FB">
        <w:rPr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Принципи класифікації приголосних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Класифікація за місцем артикуляції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Класифікація за способом артикуляції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Класифікація за активним органом артикуляції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Губні приголосні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Губно-губні приголосні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Виконання вправ на транскрибування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Місце в класифікації </w:t>
      </w:r>
      <w:r w:rsidRPr="00D042FB">
        <w:rPr>
          <w:sz w:val="28"/>
          <w:szCs w:val="28"/>
        </w:rPr>
        <w:t>[р] та [</w:t>
      </w:r>
      <w:r w:rsidRPr="00D042FB">
        <w:rPr>
          <w:sz w:val="28"/>
          <w:szCs w:val="28"/>
          <w:lang w:val="en-US"/>
        </w:rPr>
        <w:t>b</w:t>
      </w:r>
      <w:r w:rsidRPr="00D042FB">
        <w:rPr>
          <w:sz w:val="28"/>
          <w:szCs w:val="28"/>
        </w:rPr>
        <w:t>]</w:t>
      </w:r>
    </w:p>
    <w:p w:rsidR="00D1428A" w:rsidRPr="00D042FB" w:rsidRDefault="00D1428A" w:rsidP="00D042FB">
      <w:pPr>
        <w:pStyle w:val="a6"/>
        <w:numPr>
          <w:ilvl w:val="0"/>
          <w:numId w:val="5"/>
        </w:numPr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Виконання фонетичних вправ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</w:t>
      </w:r>
      <w:r w:rsidRPr="00D042FB">
        <w:rPr>
          <w:rFonts w:ascii="Times New Roman" w:hAnsi="Times New Roman"/>
          <w:sz w:val="28"/>
          <w:szCs w:val="28"/>
          <w:lang w:val="uk-UA"/>
        </w:rPr>
        <w:t>Артикуляційні варіанти приголосних фонем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» </w:t>
      </w:r>
    </w:p>
    <w:p w:rsidR="00D1428A" w:rsidRPr="00D042FB" w:rsidRDefault="00D1428A" w:rsidP="00D042FB">
      <w:pPr>
        <w:pStyle w:val="a6"/>
        <w:ind w:left="0"/>
        <w:rPr>
          <w:sz w:val="28"/>
          <w:szCs w:val="28"/>
          <w:lang w:val="uk-UA"/>
        </w:rPr>
      </w:pPr>
      <w:r w:rsidRPr="00D042FB">
        <w:rPr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</w:rPr>
        <w:t>Зубн</w:t>
      </w:r>
      <w:proofErr w:type="spellEnd"/>
      <w:r w:rsidRPr="00D042FB">
        <w:rPr>
          <w:sz w:val="28"/>
          <w:szCs w:val="28"/>
          <w:lang w:val="uk-UA"/>
        </w:rPr>
        <w:t>і приголосні.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Альвеолярні приголосні.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Виконання вправ на транскрибування.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Палатальні приголосні.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Велярні приголосні.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Увулярні приголосні.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Виконання вправ на транскрибування.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Приголосний Х та буквосполучення СС.</w:t>
      </w:r>
    </w:p>
    <w:p w:rsidR="00D1428A" w:rsidRPr="00D042FB" w:rsidRDefault="00D1428A" w:rsidP="00D042FB">
      <w:pPr>
        <w:pStyle w:val="a6"/>
        <w:numPr>
          <w:ilvl w:val="0"/>
          <w:numId w:val="6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Виконання фонетичних вправ. 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sz w:val="28"/>
          <w:szCs w:val="28"/>
          <w:u w:val="single"/>
          <w:lang w:val="uk-UA"/>
        </w:rPr>
        <w:t>Модуль самостійної роботи: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513"/>
        <w:gridCol w:w="1337"/>
      </w:tblGrid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діалогів серії </w:t>
            </w:r>
            <w:r w:rsidRPr="009448D6">
              <w:rPr>
                <w:rFonts w:ascii="Times New Roman" w:hAnsi="Times New Roman"/>
                <w:sz w:val="28"/>
                <w:szCs w:val="28"/>
                <w:lang w:val="es-ES"/>
              </w:rPr>
              <w:t>De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448D6">
              <w:rPr>
                <w:rFonts w:ascii="Times New Roman" w:hAnsi="Times New Roman"/>
                <w:sz w:val="28"/>
                <w:szCs w:val="28"/>
                <w:lang w:val="es-ES"/>
              </w:rPr>
              <w:t>vacaciones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Транскрибування текстів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b/>
          <w:sz w:val="28"/>
          <w:szCs w:val="28"/>
          <w:lang w:val="uk-UA"/>
        </w:rPr>
        <w:t>курс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Тема «Асиміляція звуків у розмовній мові» - 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Асиміляція звуків у розмовній мові. </w:t>
      </w:r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транскрибування.</w:t>
      </w:r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Прогресивна та регресивна асиміляція.</w:t>
      </w:r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Правила розподілу слів на склади.</w:t>
      </w:r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</w:t>
      </w:r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робота з віршем Гарсіа Лорки </w:t>
      </w:r>
      <w:proofErr w:type="spellStart"/>
      <w:r w:rsidRPr="00D042FB">
        <w:rPr>
          <w:rFonts w:ascii="Times New Roman" w:hAnsi="Times New Roman"/>
          <w:sz w:val="28"/>
          <w:szCs w:val="28"/>
          <w:lang w:val="en-US"/>
        </w:rPr>
        <w:t>Romancedelalunaluna</w:t>
      </w:r>
      <w:proofErr w:type="spellEnd"/>
    </w:p>
    <w:p w:rsidR="00D1428A" w:rsidRPr="00D042FB" w:rsidRDefault="00D1428A" w:rsidP="00D042F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</w:t>
      </w:r>
    </w:p>
    <w:p w:rsidR="00D1428A" w:rsidRPr="00D042FB" w:rsidRDefault="00D1428A" w:rsidP="00D042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Виконання фонетичних вправ.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Модуль самостійної роботи:</w:t>
      </w: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Фонетичний аналіз романсу Ф.Г. Лорки.</w:t>
      </w: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ІІ змістовний модуль.</w:t>
      </w: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«Наголос» -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Наголос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Слова з двома наголошеними складами.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Наголос у реченні.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діалогами, транскрибування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Додатковий наголос у реченні.</w:t>
      </w:r>
    </w:p>
    <w:p w:rsidR="00D1428A" w:rsidRPr="00D042FB" w:rsidRDefault="00D1428A" w:rsidP="00D042F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Виконання фонетичних вправ.</w:t>
      </w:r>
    </w:p>
    <w:p w:rsidR="00D1428A" w:rsidRPr="00D042FB" w:rsidRDefault="00D1428A" w:rsidP="00D042FB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Модуль самостійної роботи:</w:t>
      </w:r>
    </w:p>
    <w:p w:rsidR="00D1428A" w:rsidRPr="00D042FB" w:rsidRDefault="00D1428A" w:rsidP="00D042F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Фонетичний аналіз романсу Ф.Г. Лорки.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sz w:val="28"/>
          <w:szCs w:val="28"/>
          <w:u w:val="single"/>
          <w:lang w:val="uk-UA"/>
        </w:rPr>
        <w:t>Модуль самостійної роботи: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7423"/>
        <w:gridCol w:w="1337"/>
      </w:tblGrid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Вивчення віршів іспанських поетів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Транскрибування текстів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</w:tbl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b/>
          <w:bCs/>
          <w:sz w:val="28"/>
          <w:szCs w:val="28"/>
        </w:rPr>
        <w:t>Змістовий</w:t>
      </w:r>
      <w:proofErr w:type="spellEnd"/>
      <w:r w:rsidRPr="00D042FB">
        <w:rPr>
          <w:rFonts w:ascii="Times New Roman" w:hAnsi="Times New Roman"/>
          <w:b/>
          <w:bCs/>
          <w:sz w:val="28"/>
          <w:szCs w:val="28"/>
        </w:rPr>
        <w:t xml:space="preserve"> модуль </w:t>
      </w: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D042FB">
        <w:rPr>
          <w:rFonts w:ascii="Times New Roman" w:hAnsi="Times New Roman"/>
          <w:sz w:val="28"/>
          <w:szCs w:val="28"/>
        </w:rPr>
        <w:t xml:space="preserve">. </w:t>
      </w:r>
      <w:r w:rsidRPr="00D042FB">
        <w:rPr>
          <w:rFonts w:ascii="Times New Roman" w:hAnsi="Times New Roman"/>
          <w:sz w:val="28"/>
          <w:szCs w:val="28"/>
          <w:lang w:val="uk-UA"/>
        </w:rPr>
        <w:t>Синтагми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>Практичні модулі: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Поняття синтагми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Визначення та класифікації синтагм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Розмір синтагм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Синтагми у розмовному мовленні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Поділ фрази на синтагми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Структура синтагми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Робота з діалогами</w:t>
      </w:r>
    </w:p>
    <w:p w:rsidR="00D1428A" w:rsidRPr="00D042FB" w:rsidRDefault="00D1428A" w:rsidP="00D042FB">
      <w:pPr>
        <w:pStyle w:val="a6"/>
        <w:numPr>
          <w:ilvl w:val="0"/>
          <w:numId w:val="13"/>
        </w:numPr>
        <w:spacing w:line="276" w:lineRule="auto"/>
        <w:ind w:left="0"/>
        <w:contextualSpacing w:val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>Виконання фонетичних вправ</w:t>
      </w:r>
    </w:p>
    <w:p w:rsidR="00D1428A" w:rsidRPr="00D042FB" w:rsidRDefault="00D1428A" w:rsidP="00D042FB">
      <w:pPr>
        <w:pStyle w:val="110"/>
        <w:spacing w:after="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pStyle w:val="110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lang w:val="uk-UA"/>
        </w:rPr>
        <w:t xml:space="preserve">Змістовий модуль </w:t>
      </w:r>
      <w:r w:rsidRPr="00D042FB">
        <w:rPr>
          <w:rFonts w:ascii="Times New Roman" w:hAnsi="Times New Roman"/>
          <w:b/>
          <w:bCs/>
          <w:sz w:val="28"/>
          <w:szCs w:val="28"/>
        </w:rPr>
        <w:t>4</w:t>
      </w:r>
      <w:r w:rsidRPr="00D042FB">
        <w:rPr>
          <w:rFonts w:ascii="Times New Roman" w:hAnsi="Times New Roman"/>
          <w:bCs/>
          <w:sz w:val="28"/>
          <w:szCs w:val="28"/>
          <w:lang w:val="uk-UA"/>
        </w:rPr>
        <w:t>. Інтонація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Практичні модулі: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Поняття інтонації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Складові інтонаційної моделі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Визначення та види інтонації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Інтонація у стверджувальних реченнях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Робота з діалогами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Інтонація у питальних реченнях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Інтонація при переліку.</w:t>
      </w:r>
    </w:p>
    <w:p w:rsidR="00D1428A" w:rsidRPr="00D042FB" w:rsidRDefault="00D1428A" w:rsidP="00D042FB">
      <w:pPr>
        <w:pStyle w:val="110"/>
        <w:numPr>
          <w:ilvl w:val="0"/>
          <w:numId w:val="9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Виконання фонетичних вправ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u w:val="single"/>
          <w:lang w:val="uk-UA"/>
        </w:rPr>
        <w:t>Модуль самостійної роботи</w:t>
      </w:r>
      <w:r w:rsidRPr="00D042FB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7423"/>
        <w:gridCol w:w="1337"/>
      </w:tblGrid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Інтонування діалогів серії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en-US"/>
              </w:rPr>
              <w:t>PepevaaCaboVerde</w:t>
            </w:r>
            <w:proofErr w:type="spellEnd"/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Транскрибування текстів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48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41" w:type="dxa"/>
          </w:tcPr>
          <w:p w:rsidR="00D1428A" w:rsidRPr="009448D6" w:rsidRDefault="00D1428A" w:rsidP="00D042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8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3 курс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Тема «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Звукові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модифікації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</w:t>
      </w:r>
      <w:r w:rsidRPr="00D042FB">
        <w:rPr>
          <w:rStyle w:val="181"/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D042FB">
        <w:rPr>
          <w:rFonts w:ascii="Times New Roman" w:hAnsi="Times New Roman"/>
          <w:b/>
          <w:sz w:val="28"/>
          <w:szCs w:val="28"/>
        </w:rPr>
        <w:t>мовленні</w:t>
      </w:r>
      <w:proofErr w:type="spellEnd"/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» - 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1. Асиміляція за місцем артикуляції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2. Асиміляція за способом артикуляції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3. Робота з діалогами. Транскрибування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Гіатус</w:t>
      </w:r>
      <w:proofErr w:type="spellEnd"/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Синалефа</w:t>
      </w:r>
      <w:proofErr w:type="spellEnd"/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6.Робота з діалогами. Транскрибування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7.Виконання фонетичних вправ 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8. Робота з діалогами. Транскрибування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І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змістовний модуль.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Тема «Іспанська орфографія» - </w:t>
      </w: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Практичні модулі: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</w:rPr>
        <w:t>1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Правила вживання букви </w:t>
      </w:r>
      <w:r w:rsidRPr="00D042FB">
        <w:rPr>
          <w:rFonts w:ascii="Times New Roman" w:hAnsi="Times New Roman"/>
          <w:sz w:val="28"/>
          <w:szCs w:val="28"/>
          <w:lang w:val="en-US"/>
        </w:rPr>
        <w:t>B</w:t>
      </w:r>
      <w:r w:rsidRPr="00D042FB">
        <w:rPr>
          <w:rFonts w:ascii="Times New Roman" w:hAnsi="Times New Roman"/>
          <w:sz w:val="28"/>
          <w:szCs w:val="28"/>
        </w:rPr>
        <w:t xml:space="preserve">, </w:t>
      </w:r>
      <w:r w:rsidRPr="00D042FB">
        <w:rPr>
          <w:rFonts w:ascii="Times New Roman" w:hAnsi="Times New Roman"/>
          <w:sz w:val="28"/>
          <w:szCs w:val="28"/>
          <w:lang w:val="en-US"/>
        </w:rPr>
        <w:t>V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sz w:val="28"/>
          <w:szCs w:val="28"/>
        </w:rPr>
        <w:t>2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.Правила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вживання букви J</w:t>
      </w:r>
      <w:r w:rsidRPr="00D042FB">
        <w:rPr>
          <w:rFonts w:ascii="Times New Roman" w:hAnsi="Times New Roman"/>
          <w:sz w:val="28"/>
          <w:szCs w:val="28"/>
        </w:rPr>
        <w:t xml:space="preserve">, </w:t>
      </w:r>
      <w:r w:rsidRPr="00D042FB">
        <w:rPr>
          <w:rFonts w:ascii="Times New Roman" w:hAnsi="Times New Roman"/>
          <w:sz w:val="28"/>
          <w:szCs w:val="28"/>
          <w:lang w:val="en-US"/>
        </w:rPr>
        <w:t>G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sz w:val="28"/>
          <w:szCs w:val="28"/>
        </w:rPr>
        <w:t>3.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Робота з діалогами. Транскрибування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</w:rPr>
        <w:t>4</w:t>
      </w:r>
      <w:r w:rsidRPr="00D042FB">
        <w:rPr>
          <w:rFonts w:ascii="Times New Roman" w:hAnsi="Times New Roman"/>
          <w:sz w:val="28"/>
          <w:szCs w:val="28"/>
          <w:lang w:val="uk-UA"/>
        </w:rPr>
        <w:t>. Правила вживання букви Н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sz w:val="28"/>
          <w:szCs w:val="28"/>
        </w:rPr>
        <w:t>5</w:t>
      </w:r>
      <w:r w:rsidRPr="00D042FB">
        <w:rPr>
          <w:rFonts w:ascii="Times New Roman" w:hAnsi="Times New Roman"/>
          <w:sz w:val="28"/>
          <w:szCs w:val="28"/>
          <w:lang w:val="uk-UA"/>
        </w:rPr>
        <w:t>. Виконання фонетичних вправ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Модуль самостійної роботи: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804"/>
        <w:gridCol w:w="1950"/>
      </w:tblGrid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4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Інтонування діалогів серії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Buscando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un</w:t>
            </w:r>
            <w:proofErr w:type="spellEnd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Hueco</w:t>
            </w:r>
            <w:proofErr w:type="spellEnd"/>
          </w:p>
        </w:tc>
        <w:tc>
          <w:tcPr>
            <w:tcW w:w="1950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Транскрибування текстів</w:t>
            </w:r>
          </w:p>
        </w:tc>
        <w:tc>
          <w:tcPr>
            <w:tcW w:w="1950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D1428A" w:rsidRPr="009448D6" w:rsidTr="001F555A">
        <w:tc>
          <w:tcPr>
            <w:tcW w:w="817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50" w:type="dxa"/>
          </w:tcPr>
          <w:p w:rsidR="00D1428A" w:rsidRPr="009448D6" w:rsidRDefault="00D1428A" w:rsidP="00D042F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8D6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428A" w:rsidRPr="00D042FB" w:rsidRDefault="00D1428A" w:rsidP="00D042F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Методи навчання</w:t>
      </w:r>
    </w:p>
    <w:p w:rsidR="00D1428A" w:rsidRPr="00D042FB" w:rsidRDefault="00D1428A" w:rsidP="00D042F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1428A" w:rsidRPr="00D042FB" w:rsidRDefault="00D1428A" w:rsidP="00D042F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 з іноземної мови з урахуванням індивідуальних особливостей учасників навчального процесу й спілкування.</w:t>
      </w:r>
    </w:p>
    <w:p w:rsidR="00D1428A" w:rsidRPr="00D042FB" w:rsidRDefault="00D1428A" w:rsidP="00D042FB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Pr="00D042F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широко </w:t>
      </w:r>
      <w:proofErr w:type="spellStart"/>
      <w:r w:rsidRPr="00D042FB">
        <w:rPr>
          <w:rFonts w:ascii="Times New Roman" w:hAnsi="Times New Roman"/>
          <w:sz w:val="28"/>
          <w:szCs w:val="28"/>
        </w:rPr>
        <w:t>впроваджуються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методи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що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комплексне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традиційного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процесу</w:t>
      </w:r>
      <w:proofErr w:type="spellEnd"/>
      <w:r w:rsidRPr="00D042FB">
        <w:rPr>
          <w:rFonts w:ascii="Times New Roman" w:hAnsi="Times New Roman"/>
          <w:sz w:val="28"/>
          <w:szCs w:val="28"/>
        </w:rPr>
        <w:t>. П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вивченні даного курсу використовуються пояснення, бесіда, дискусія, творчі вправи.</w:t>
      </w:r>
    </w:p>
    <w:p w:rsidR="00D1428A" w:rsidRPr="00D042FB" w:rsidRDefault="00D1428A" w:rsidP="00D042FB">
      <w:pPr>
        <w:shd w:val="clear" w:color="auto" w:fill="FFFFFF"/>
        <w:spacing w:after="0" w:line="36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shd w:val="clear" w:color="auto" w:fill="FFFFFF"/>
        <w:spacing w:after="0" w:line="360" w:lineRule="auto"/>
        <w:ind w:firstLine="708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proofErr w:type="spellStart"/>
      <w:r w:rsidRPr="00D042FB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D042FB">
        <w:rPr>
          <w:rFonts w:ascii="Times New Roman" w:hAnsi="Times New Roman"/>
          <w:b/>
          <w:sz w:val="28"/>
          <w:szCs w:val="28"/>
        </w:rPr>
        <w:t xml:space="preserve"> контролю</w:t>
      </w:r>
    </w:p>
    <w:p w:rsidR="00D1428A" w:rsidRPr="00D042FB" w:rsidRDefault="00D1428A" w:rsidP="00D042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42FB">
        <w:rPr>
          <w:rFonts w:ascii="Times New Roman" w:hAnsi="Times New Roman"/>
          <w:sz w:val="28"/>
          <w:szCs w:val="28"/>
        </w:rPr>
        <w:tab/>
      </w:r>
      <w:proofErr w:type="spellStart"/>
      <w:r w:rsidRPr="00D042FB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D042FB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042F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вимог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об’єктивності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підходу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систематичності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042FB">
        <w:rPr>
          <w:rFonts w:ascii="Times New Roman" w:hAnsi="Times New Roman"/>
          <w:sz w:val="28"/>
          <w:szCs w:val="28"/>
        </w:rPr>
        <w:t>системності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всебічності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042FB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контролю. </w:t>
      </w:r>
    </w:p>
    <w:p w:rsidR="00D1428A" w:rsidRPr="00D042FB" w:rsidRDefault="00D1428A" w:rsidP="00D042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</w:rPr>
        <w:tab/>
      </w:r>
      <w:proofErr w:type="spellStart"/>
      <w:r w:rsidRPr="00D042FB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такі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методи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контролю (</w:t>
      </w:r>
      <w:proofErr w:type="spellStart"/>
      <w:r w:rsidRPr="00D042FB">
        <w:rPr>
          <w:rFonts w:ascii="Times New Roman" w:hAnsi="Times New Roman"/>
          <w:sz w:val="28"/>
          <w:szCs w:val="28"/>
        </w:rPr>
        <w:t>усного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FB">
        <w:rPr>
          <w:rFonts w:ascii="Times New Roman" w:hAnsi="Times New Roman"/>
          <w:sz w:val="28"/>
          <w:szCs w:val="28"/>
        </w:rPr>
        <w:t>письмового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042FB">
        <w:rPr>
          <w:rFonts w:ascii="Times New Roman" w:hAnsi="Times New Roman"/>
          <w:sz w:val="28"/>
          <w:szCs w:val="28"/>
        </w:rPr>
        <w:t>які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мають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сприяти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підвищенню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мотивації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студентів-майбутніх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042FB">
        <w:rPr>
          <w:rFonts w:ascii="Times New Roman" w:hAnsi="Times New Roman"/>
          <w:sz w:val="28"/>
          <w:szCs w:val="28"/>
        </w:rPr>
        <w:t>навчально-пізнавальної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042FB">
        <w:rPr>
          <w:rFonts w:ascii="Times New Roman" w:hAnsi="Times New Roman"/>
          <w:sz w:val="28"/>
          <w:szCs w:val="28"/>
        </w:rPr>
        <w:t>специфіки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фахової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перевага</w:t>
      </w:r>
      <w:proofErr w:type="spellEnd"/>
      <w:r w:rsidRPr="00D04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</w:rPr>
        <w:t>усному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042FB">
        <w:rPr>
          <w:rFonts w:ascii="Times New Roman" w:hAnsi="Times New Roman"/>
          <w:sz w:val="28"/>
          <w:szCs w:val="28"/>
        </w:rPr>
        <w:t>письмовому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</w:rPr>
        <w:t>контролю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(тематичний, модульний, підсумковий семестровий, контрольна робота, тест)</w:t>
      </w:r>
      <w:r w:rsidRPr="00D042FB">
        <w:rPr>
          <w:rFonts w:ascii="Times New Roman" w:hAnsi="Times New Roman"/>
          <w:sz w:val="28"/>
          <w:szCs w:val="28"/>
        </w:rPr>
        <w:t>.</w:t>
      </w:r>
    </w:p>
    <w:p w:rsidR="00D1428A" w:rsidRPr="00D042FB" w:rsidRDefault="00D1428A" w:rsidP="00D042F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Питання для контролю з курсу </w:t>
      </w:r>
      <w:r w:rsidRPr="00D042FB">
        <w:rPr>
          <w:rFonts w:ascii="Times New Roman" w:hAnsi="Times New Roman"/>
          <w:sz w:val="28"/>
          <w:szCs w:val="28"/>
          <w:u w:val="single"/>
          <w:lang w:val="uk-UA"/>
        </w:rPr>
        <w:t>Практична фонетика іспанської мови</w:t>
      </w:r>
    </w:p>
    <w:p w:rsidR="00D1428A" w:rsidRPr="00D042FB" w:rsidRDefault="00D1428A" w:rsidP="00D042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Organos</w:t>
      </w:r>
      <w:proofErr w:type="spellEnd"/>
      <w:r w:rsidRPr="00D042FB">
        <w:rPr>
          <w:sz w:val="28"/>
          <w:szCs w:val="28"/>
          <w:lang w:val="en-US"/>
        </w:rPr>
        <w:t xml:space="preserve"> de </w:t>
      </w:r>
      <w:proofErr w:type="spellStart"/>
      <w:r w:rsidRPr="00D042FB">
        <w:rPr>
          <w:sz w:val="28"/>
          <w:szCs w:val="28"/>
          <w:lang w:val="en-US"/>
        </w:rPr>
        <w:t>articulaci</w:t>
      </w:r>
      <w:r>
        <w:rPr>
          <w:sz w:val="28"/>
          <w:szCs w:val="28"/>
          <w:lang w:val="en-US"/>
        </w:rPr>
        <w:t>ó</w:t>
      </w:r>
      <w:r w:rsidRPr="00D042FB">
        <w:rPr>
          <w:sz w:val="28"/>
          <w:szCs w:val="28"/>
          <w:lang w:val="en-US"/>
        </w:rPr>
        <w:t>n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vocales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anteriores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vocales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medios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vocales</w:t>
      </w:r>
      <w:proofErr w:type="spellEnd"/>
      <w:r w:rsidRPr="00D042FB">
        <w:rPr>
          <w:sz w:val="28"/>
          <w:szCs w:val="28"/>
          <w:lang w:val="en-US"/>
        </w:rPr>
        <w:t xml:space="preserve"> posteriors</w:t>
      </w:r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consonant</w:t>
      </w:r>
      <w:r>
        <w:rPr>
          <w:sz w:val="28"/>
          <w:szCs w:val="28"/>
          <w:lang w:val="en-US"/>
        </w:rPr>
        <w:t>e</w:t>
      </w:r>
      <w:r w:rsidRPr="00D042FB">
        <w:rPr>
          <w:sz w:val="28"/>
          <w:szCs w:val="28"/>
          <w:lang w:val="en-US"/>
        </w:rPr>
        <w:t>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labiales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consonant</w:t>
      </w:r>
      <w:r>
        <w:rPr>
          <w:sz w:val="28"/>
          <w:szCs w:val="28"/>
          <w:lang w:val="en-US"/>
        </w:rPr>
        <w:t>e</w:t>
      </w:r>
      <w:r w:rsidRPr="00D042FB">
        <w:rPr>
          <w:sz w:val="28"/>
          <w:szCs w:val="28"/>
          <w:lang w:val="en-US"/>
        </w:rPr>
        <w:t>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apicales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consonant</w:t>
      </w:r>
      <w:r>
        <w:rPr>
          <w:sz w:val="28"/>
          <w:szCs w:val="28"/>
          <w:lang w:val="en-US"/>
        </w:rPr>
        <w:t>e</w:t>
      </w:r>
      <w:r w:rsidRPr="00D042FB">
        <w:rPr>
          <w:sz w:val="28"/>
          <w:szCs w:val="28"/>
          <w:lang w:val="en-US"/>
        </w:rPr>
        <w:t>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alveolares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consonant</w:t>
      </w:r>
      <w:r>
        <w:rPr>
          <w:sz w:val="28"/>
          <w:szCs w:val="28"/>
          <w:lang w:val="en-US"/>
        </w:rPr>
        <w:t>e</w:t>
      </w:r>
      <w:r w:rsidRPr="00D042FB">
        <w:rPr>
          <w:sz w:val="28"/>
          <w:szCs w:val="28"/>
          <w:lang w:val="en-US"/>
        </w:rPr>
        <w:t>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palatales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Fonemas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consonant</w:t>
      </w:r>
      <w:r>
        <w:rPr>
          <w:sz w:val="28"/>
          <w:szCs w:val="28"/>
          <w:lang w:val="en-US"/>
        </w:rPr>
        <w:t>e</w:t>
      </w:r>
      <w:r w:rsidRPr="00D042FB">
        <w:rPr>
          <w:sz w:val="28"/>
          <w:szCs w:val="28"/>
          <w:lang w:val="en-US"/>
        </w:rPr>
        <w:t>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velares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r w:rsidRPr="00D042FB">
        <w:rPr>
          <w:sz w:val="28"/>
          <w:szCs w:val="28"/>
          <w:lang w:val="en-US"/>
        </w:rPr>
        <w:t xml:space="preserve">Enlaces </w:t>
      </w:r>
      <w:proofErr w:type="spellStart"/>
      <w:r w:rsidRPr="00D042FB">
        <w:rPr>
          <w:sz w:val="28"/>
          <w:szCs w:val="28"/>
          <w:lang w:val="en-US"/>
        </w:rPr>
        <w:t>fon</w:t>
      </w:r>
      <w:r>
        <w:rPr>
          <w:sz w:val="28"/>
          <w:szCs w:val="28"/>
          <w:lang w:val="en-US"/>
        </w:rPr>
        <w:t>é</w:t>
      </w:r>
      <w:r w:rsidRPr="00D042FB">
        <w:rPr>
          <w:sz w:val="28"/>
          <w:szCs w:val="28"/>
          <w:lang w:val="en-US"/>
        </w:rPr>
        <w:t>ticos</w:t>
      </w:r>
      <w:proofErr w:type="spellEnd"/>
      <w:r w:rsidRPr="00D042FB">
        <w:rPr>
          <w:sz w:val="28"/>
          <w:szCs w:val="28"/>
          <w:lang w:val="en-US"/>
        </w:rPr>
        <w:t xml:space="preserve"> en la </w:t>
      </w:r>
      <w:proofErr w:type="spellStart"/>
      <w:r w:rsidRPr="00D042FB">
        <w:rPr>
          <w:sz w:val="28"/>
          <w:szCs w:val="28"/>
          <w:lang w:val="en-US"/>
        </w:rPr>
        <w:t>frase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Sintagmas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Acento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Divisió</w:t>
      </w:r>
      <w:r w:rsidRPr="00D042FB">
        <w:rPr>
          <w:sz w:val="28"/>
          <w:szCs w:val="28"/>
          <w:lang w:val="en-US"/>
        </w:rPr>
        <w:t>n</w:t>
      </w:r>
      <w:proofErr w:type="spellEnd"/>
      <w:r w:rsidRPr="00D042FB">
        <w:rPr>
          <w:sz w:val="28"/>
          <w:szCs w:val="28"/>
          <w:lang w:val="en-US"/>
        </w:rPr>
        <w:t xml:space="preserve"> de </w:t>
      </w:r>
      <w:proofErr w:type="spellStart"/>
      <w:r w:rsidRPr="00D042FB">
        <w:rPr>
          <w:sz w:val="28"/>
          <w:szCs w:val="28"/>
          <w:lang w:val="en-US"/>
        </w:rPr>
        <w:t>palabra</w:t>
      </w:r>
      <w:proofErr w:type="spellEnd"/>
      <w:r w:rsidRPr="00D042FB">
        <w:rPr>
          <w:sz w:val="28"/>
          <w:szCs w:val="28"/>
          <w:lang w:val="en-US"/>
        </w:rPr>
        <w:t xml:space="preserve"> en </w:t>
      </w:r>
      <w:proofErr w:type="spellStart"/>
      <w:r w:rsidRPr="00D042FB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í</w:t>
      </w:r>
      <w:r w:rsidRPr="00D042FB">
        <w:rPr>
          <w:sz w:val="28"/>
          <w:szCs w:val="28"/>
          <w:lang w:val="en-US"/>
        </w:rPr>
        <w:t>labas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Entonaci</w:t>
      </w:r>
      <w:r>
        <w:rPr>
          <w:sz w:val="28"/>
          <w:szCs w:val="28"/>
          <w:lang w:val="en-US"/>
        </w:rPr>
        <w:t>ó</w:t>
      </w:r>
      <w:r w:rsidRPr="00D042FB">
        <w:rPr>
          <w:sz w:val="28"/>
          <w:szCs w:val="28"/>
          <w:lang w:val="en-US"/>
        </w:rPr>
        <w:t>n</w:t>
      </w:r>
      <w:proofErr w:type="spellEnd"/>
      <w:r w:rsidRPr="00D042FB">
        <w:rPr>
          <w:sz w:val="28"/>
          <w:szCs w:val="28"/>
          <w:lang w:val="en-US"/>
        </w:rPr>
        <w:t xml:space="preserve"> </w:t>
      </w:r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Modificaciones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fon</w:t>
      </w:r>
      <w:r>
        <w:rPr>
          <w:sz w:val="28"/>
          <w:szCs w:val="28"/>
          <w:lang w:val="en-US"/>
        </w:rPr>
        <w:t>é</w:t>
      </w:r>
      <w:r w:rsidRPr="00D042FB">
        <w:rPr>
          <w:sz w:val="28"/>
          <w:szCs w:val="28"/>
          <w:lang w:val="en-US"/>
        </w:rPr>
        <w:t>ticas</w:t>
      </w:r>
      <w:proofErr w:type="spellEnd"/>
    </w:p>
    <w:p w:rsidR="00D1428A" w:rsidRPr="00D042FB" w:rsidRDefault="00D1428A" w:rsidP="00D042FB">
      <w:pPr>
        <w:pStyle w:val="a6"/>
        <w:numPr>
          <w:ilvl w:val="0"/>
          <w:numId w:val="12"/>
        </w:numPr>
        <w:ind w:left="0"/>
        <w:jc w:val="both"/>
        <w:rPr>
          <w:sz w:val="28"/>
          <w:szCs w:val="28"/>
          <w:lang w:val="en-US"/>
        </w:rPr>
      </w:pPr>
      <w:proofErr w:type="spellStart"/>
      <w:r w:rsidRPr="00D042FB">
        <w:rPr>
          <w:sz w:val="28"/>
          <w:szCs w:val="28"/>
          <w:lang w:val="en-US"/>
        </w:rPr>
        <w:t>Ortograf</w:t>
      </w:r>
      <w:r>
        <w:rPr>
          <w:sz w:val="28"/>
          <w:szCs w:val="28"/>
          <w:lang w:val="en-US"/>
        </w:rPr>
        <w:t>í</w:t>
      </w:r>
      <w:r w:rsidRPr="00D042FB">
        <w:rPr>
          <w:sz w:val="28"/>
          <w:szCs w:val="28"/>
          <w:lang w:val="en-US"/>
        </w:rPr>
        <w:t>a</w:t>
      </w:r>
      <w:proofErr w:type="spellEnd"/>
      <w:r w:rsidRPr="00D042FB">
        <w:rPr>
          <w:sz w:val="28"/>
          <w:szCs w:val="28"/>
          <w:lang w:val="en-US"/>
        </w:rPr>
        <w:t xml:space="preserve"> </w:t>
      </w:r>
      <w:proofErr w:type="spellStart"/>
      <w:r w:rsidRPr="00D042FB">
        <w:rPr>
          <w:sz w:val="28"/>
          <w:szCs w:val="28"/>
          <w:lang w:val="en-US"/>
        </w:rPr>
        <w:t>espa</w:t>
      </w:r>
      <w:r>
        <w:rPr>
          <w:sz w:val="28"/>
          <w:szCs w:val="28"/>
          <w:lang w:val="en-US"/>
        </w:rPr>
        <w:t>ñ</w:t>
      </w:r>
      <w:r w:rsidRPr="00D042FB">
        <w:rPr>
          <w:sz w:val="28"/>
          <w:szCs w:val="28"/>
          <w:lang w:val="en-US"/>
        </w:rPr>
        <w:t>ola</w:t>
      </w:r>
      <w:proofErr w:type="spellEnd"/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042FB">
        <w:rPr>
          <w:rFonts w:ascii="Times New Roman" w:hAnsi="Times New Roman"/>
          <w:b/>
          <w:color w:val="000000"/>
          <w:sz w:val="28"/>
          <w:szCs w:val="28"/>
          <w:lang w:val="uk-UA"/>
        </w:rPr>
        <w:t>Критерії оцінювання знань та умінь студентів з курсу Практична фонетика іспанської мови</w:t>
      </w:r>
    </w:p>
    <w:p w:rsidR="00D1428A" w:rsidRPr="00D042FB" w:rsidRDefault="00D1428A" w:rsidP="00D042FB">
      <w:pPr>
        <w:pStyle w:val="a7"/>
        <w:tabs>
          <w:tab w:val="left" w:pos="-5220"/>
        </w:tabs>
        <w:spacing w:line="360" w:lineRule="auto"/>
        <w:ind w:left="0" w:firstLine="540"/>
        <w:jc w:val="both"/>
      </w:pPr>
      <w:r w:rsidRPr="00D042FB">
        <w:t>Критерії оцінювання якості знань студентів: 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ab/>
        <w:t>Відмінно (90-100 балів)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апаратом. Методично правильно застосовує здобуті теоретичні знання у всіх видах усної та писемної діяльності. Не допускає помилок в усному та писемному мовленні.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Добре (74-89 балів)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Задовільно (60-73 балів)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Студент володіє понятійним апаратом не на достатньому рівні, має прогалини в знаннях теоретичного плану, пояснює мовні явища на побутовому рівні, допускає значну кількість помилок у відповіді, відповідь не має чіткої логічної структури.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Незадовільно (35-59 балів)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sz w:val="28"/>
          <w:szCs w:val="28"/>
          <w:lang w:val="uk-UA"/>
        </w:rPr>
        <w:t>Незадовільно (1-34 балів)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428A" w:rsidRPr="00D042FB" w:rsidRDefault="00D1428A" w:rsidP="00D042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>Рекомендована література</w:t>
      </w:r>
    </w:p>
    <w:p w:rsidR="00D1428A" w:rsidRPr="00D042FB" w:rsidRDefault="00D1428A" w:rsidP="00D042F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Базова (основна)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Тапія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Тапія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Нуждин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Г., М.И.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Кипнис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, А.Комарова.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Тесты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испанскому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яыку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Айрис-пресс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, 2004. – 175 с.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Криворчук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Ленвіт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, 2003. – 224 с. 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Криворчук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І.О.,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Чернуха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Ленвіт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, 2003. – 240 с. 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Нуждин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Г.,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Палома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Мартин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Лора-Тамайо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42FB">
        <w:rPr>
          <w:rFonts w:ascii="Times New Roman" w:hAnsi="Times New Roman"/>
          <w:sz w:val="28"/>
          <w:szCs w:val="28"/>
          <w:lang w:val="en-GB"/>
        </w:rPr>
        <w:t>R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армен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Эстремера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современного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испанского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продолжающих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– М.:АЙРИС ПРЕСС, 2005. – 367с. 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Здоров’я</w:t>
      </w:r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>.Навчально-методичні</w:t>
      </w:r>
      <w:proofErr w:type="spellEnd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рекомендації для </w:t>
      </w:r>
      <w:proofErr w:type="spellStart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 xml:space="preserve"> форм навчання Інституту іноземної </w:t>
      </w:r>
      <w:proofErr w:type="spellStart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>філології..–</w:t>
      </w:r>
      <w:proofErr w:type="spellEnd"/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 xml:space="preserve"> Херсон: РВВ «Колос» ХДАУ, 2006. –</w:t>
      </w:r>
      <w:r w:rsidRPr="00D042FB">
        <w:rPr>
          <w:rFonts w:ascii="Times New Roman" w:hAnsi="Times New Roman"/>
          <w:sz w:val="28"/>
          <w:szCs w:val="28"/>
          <w:lang w:val="uk-UA"/>
        </w:rPr>
        <w:t>109 с.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D1428A" w:rsidRPr="00D042FB" w:rsidRDefault="00D1428A" w:rsidP="00D042F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uk-UA"/>
        </w:rPr>
        <w:t xml:space="preserve">Ткаченко Л.Л. </w:t>
      </w:r>
      <w:r w:rsidRPr="00D042FB">
        <w:rPr>
          <w:rFonts w:ascii="Times New Roman" w:hAnsi="Times New Roman"/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D1428A" w:rsidRPr="00D042FB" w:rsidRDefault="00D1428A" w:rsidP="00D042F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Эрмосо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Г.,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Альфаро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Практический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курс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испанского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ІІ. – К.: Методика, 1998. – 128 с. 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Gonz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lez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Hermoso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A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D042FB">
        <w:rPr>
          <w:rFonts w:ascii="Times New Roman" w:hAnsi="Times New Roman"/>
          <w:sz w:val="28"/>
          <w:szCs w:val="28"/>
          <w:lang w:val="es-ES_tradnl"/>
        </w:rPr>
        <w:t>S</w:t>
      </w:r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nchezAlfaroM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Практический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курс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испанского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Упражнения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. 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 2.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Espa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ñ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ol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lengua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extranjera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Cursopr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ctico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– К.: Методика, 1998. – 128 с. 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Gonz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lez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Hermoso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A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D042FB">
        <w:rPr>
          <w:rFonts w:ascii="Times New Roman" w:hAnsi="Times New Roman"/>
          <w:sz w:val="28"/>
          <w:szCs w:val="28"/>
          <w:lang w:val="es-ES_tradnl"/>
        </w:rPr>
        <w:t>S</w:t>
      </w:r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nchez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Alfaro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42FB">
        <w:rPr>
          <w:rFonts w:ascii="Times New Roman" w:hAnsi="Times New Roman"/>
          <w:sz w:val="28"/>
          <w:szCs w:val="28"/>
          <w:lang w:val="es-ES_tradnl"/>
        </w:rPr>
        <w:t>M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Практический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курс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испанского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языка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Упражнения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. 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sz w:val="28"/>
          <w:szCs w:val="28"/>
          <w:lang w:val="uk-UA"/>
        </w:rPr>
        <w:t>Уровень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 3. Español lengua extranjera. Curso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pr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ctico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. </w:t>
      </w:r>
      <w:r w:rsidRPr="00D042FB">
        <w:rPr>
          <w:rFonts w:ascii="Times New Roman" w:hAnsi="Times New Roman"/>
          <w:sz w:val="28"/>
          <w:szCs w:val="28"/>
          <w:lang w:val="uk-UA"/>
        </w:rPr>
        <w:t>– К.: Методика, 1998. – 1</w:t>
      </w:r>
      <w:r w:rsidRPr="00D042FB">
        <w:rPr>
          <w:rFonts w:ascii="Times New Roman" w:hAnsi="Times New Roman"/>
          <w:sz w:val="28"/>
          <w:szCs w:val="28"/>
          <w:lang w:val="es-ES_tradnl"/>
        </w:rPr>
        <w:t>44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с. 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Jimenez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 xml:space="preserve"> L. M. El español, lengua universal. Catalogo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basico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>.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042FB">
        <w:rPr>
          <w:rFonts w:ascii="Times New Roman" w:hAnsi="Times New Roman"/>
          <w:sz w:val="28"/>
          <w:szCs w:val="28"/>
          <w:lang w:val="es-ES_tradnl"/>
        </w:rPr>
        <w:t xml:space="preserve"> Madrid: Editorial Arco-Libros, 1998. 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042FB">
        <w:rPr>
          <w:rFonts w:ascii="Times New Roman" w:hAnsi="Times New Roman"/>
          <w:sz w:val="28"/>
          <w:szCs w:val="28"/>
          <w:lang w:val="es-ES_tradnl"/>
        </w:rPr>
        <w:t>141 p.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es-ES_tradnl"/>
        </w:rPr>
        <w:t>Lobato J.S. Español 2000. Gram</w:t>
      </w:r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r w:rsidRPr="00D042FB">
        <w:rPr>
          <w:rFonts w:ascii="Times New Roman" w:hAnsi="Times New Roman"/>
          <w:sz w:val="28"/>
          <w:szCs w:val="28"/>
          <w:lang w:val="es-ES_tradnl"/>
        </w:rPr>
        <w:t>tica.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D042FB">
        <w:rPr>
          <w:rFonts w:ascii="Times New Roman" w:hAnsi="Times New Roman"/>
          <w:sz w:val="28"/>
          <w:szCs w:val="28"/>
          <w:lang w:val="es-PE"/>
        </w:rPr>
        <w:t>Madrid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042FB">
        <w:rPr>
          <w:rFonts w:ascii="Times New Roman" w:hAnsi="Times New Roman"/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libreria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>, S.A.,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2000.</w:t>
      </w:r>
      <w:r w:rsidRPr="00D042FB">
        <w:rPr>
          <w:rFonts w:ascii="Times New Roman" w:hAnsi="Times New Roman"/>
          <w:sz w:val="28"/>
          <w:szCs w:val="28"/>
          <w:lang w:val="es-ES_tradnl"/>
        </w:rPr>
        <w:t xml:space="preserve"> – 247 </w:t>
      </w:r>
      <w:r w:rsidRPr="00D042FB">
        <w:rPr>
          <w:rFonts w:ascii="Times New Roman" w:hAnsi="Times New Roman"/>
          <w:sz w:val="28"/>
          <w:szCs w:val="28"/>
        </w:rPr>
        <w:t>р</w:t>
      </w:r>
      <w:r w:rsidRPr="00D042FB">
        <w:rPr>
          <w:rFonts w:ascii="Times New Roman" w:hAnsi="Times New Roman"/>
          <w:sz w:val="28"/>
          <w:szCs w:val="28"/>
          <w:lang w:val="es-ES_tradnl"/>
        </w:rPr>
        <w:t>.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es-ES_tradnl"/>
        </w:rPr>
        <w:t>Personajes de la edad media.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sz w:val="28"/>
          <w:szCs w:val="28"/>
          <w:lang w:val="es-PE"/>
        </w:rPr>
        <w:t>Resumenpr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PE"/>
        </w:rPr>
        <w:t>cticodegram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PE"/>
        </w:rPr>
        <w:t>ticaespa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ñ</w:t>
      </w:r>
      <w:r w:rsidRPr="00D042FB">
        <w:rPr>
          <w:rFonts w:ascii="Times New Roman" w:hAnsi="Times New Roman"/>
          <w:sz w:val="28"/>
          <w:szCs w:val="28"/>
          <w:lang w:val="es-PE"/>
        </w:rPr>
        <w:t>ola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D042FB">
        <w:rPr>
          <w:rFonts w:ascii="Times New Roman" w:hAnsi="Times New Roman"/>
          <w:sz w:val="28"/>
          <w:szCs w:val="28"/>
          <w:lang w:val="es-PE"/>
        </w:rPr>
        <w:t>Madrid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042FB">
        <w:rPr>
          <w:rFonts w:ascii="Times New Roman" w:hAnsi="Times New Roman"/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rFonts w:ascii="Times New Roman" w:hAnsi="Times New Roman"/>
          <w:sz w:val="28"/>
          <w:szCs w:val="28"/>
          <w:lang w:val="es-ES_tradnl"/>
        </w:rPr>
        <w:t>libreria</w:t>
      </w:r>
      <w:proofErr w:type="spellEnd"/>
      <w:r w:rsidRPr="00D042FB">
        <w:rPr>
          <w:rFonts w:ascii="Times New Roman" w:hAnsi="Times New Roman"/>
          <w:sz w:val="28"/>
          <w:szCs w:val="28"/>
          <w:lang w:val="es-ES_tradnl"/>
        </w:rPr>
        <w:t>, S.A.,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 2000.</w:t>
      </w:r>
      <w:r w:rsidRPr="00D042FB">
        <w:rPr>
          <w:rFonts w:ascii="Times New Roman" w:hAnsi="Times New Roman"/>
          <w:sz w:val="28"/>
          <w:szCs w:val="28"/>
          <w:lang w:val="es-ES_tradnl"/>
        </w:rPr>
        <w:t xml:space="preserve"> – 123 </w:t>
      </w:r>
      <w:r w:rsidRPr="00D042FB">
        <w:rPr>
          <w:rFonts w:ascii="Times New Roman" w:hAnsi="Times New Roman"/>
          <w:sz w:val="28"/>
          <w:szCs w:val="28"/>
        </w:rPr>
        <w:t>р</w:t>
      </w:r>
      <w:r w:rsidRPr="00D042FB">
        <w:rPr>
          <w:rFonts w:ascii="Times New Roman" w:hAnsi="Times New Roman"/>
          <w:sz w:val="28"/>
          <w:szCs w:val="28"/>
          <w:lang w:val="es-ES_tradnl"/>
        </w:rPr>
        <w:t>.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es-ES"/>
        </w:rPr>
        <w:t>Revistas y peri</w:t>
      </w:r>
      <w:r w:rsidRPr="00D042FB"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 w:rsidRPr="00D042FB">
        <w:rPr>
          <w:rFonts w:ascii="Times New Roman" w:hAnsi="Times New Roman"/>
          <w:sz w:val="28"/>
          <w:szCs w:val="28"/>
          <w:lang w:val="es-ES"/>
        </w:rPr>
        <w:t>dicos</w:t>
      </w:r>
      <w:proofErr w:type="spellEnd"/>
      <w:r w:rsidRPr="00D042FB">
        <w:rPr>
          <w:rFonts w:ascii="Times New Roman" w:hAnsi="Times New Roman"/>
          <w:sz w:val="28"/>
          <w:szCs w:val="28"/>
          <w:lang w:val="es-ES"/>
        </w:rPr>
        <w:t xml:space="preserve"> (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>El mundo</w:t>
      </w:r>
      <w:r w:rsidRPr="00D042FB">
        <w:rPr>
          <w:rFonts w:ascii="Times New Roman" w:hAnsi="Times New Roman"/>
          <w:sz w:val="28"/>
          <w:szCs w:val="28"/>
          <w:lang w:val="es-ES"/>
        </w:rPr>
        <w:t xml:space="preserve">, 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>El semanal</w:t>
      </w:r>
      <w:r w:rsidRPr="00D042FB">
        <w:rPr>
          <w:rFonts w:ascii="Times New Roman" w:hAnsi="Times New Roman"/>
          <w:sz w:val="28"/>
          <w:szCs w:val="28"/>
          <w:lang w:val="es-ES"/>
        </w:rPr>
        <w:t xml:space="preserve">, 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>Tiempo</w:t>
      </w:r>
      <w:r w:rsidRPr="00D042FB">
        <w:rPr>
          <w:rFonts w:ascii="Times New Roman" w:hAnsi="Times New Roman"/>
          <w:sz w:val="28"/>
          <w:szCs w:val="28"/>
          <w:lang w:val="es-ES"/>
        </w:rPr>
        <w:t xml:space="preserve">, 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>El mundo semanal</w:t>
      </w:r>
      <w:r w:rsidRPr="00D042FB">
        <w:rPr>
          <w:rFonts w:ascii="Times New Roman" w:hAnsi="Times New Roman"/>
          <w:sz w:val="28"/>
          <w:szCs w:val="28"/>
          <w:lang w:val="es-ES"/>
        </w:rPr>
        <w:t xml:space="preserve">, 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 xml:space="preserve">El </w:t>
      </w:r>
      <w:proofErr w:type="spellStart"/>
      <w:r w:rsidRPr="00D042FB">
        <w:rPr>
          <w:rFonts w:ascii="Times New Roman" w:hAnsi="Times New Roman"/>
          <w:i/>
          <w:sz w:val="28"/>
          <w:szCs w:val="28"/>
          <w:lang w:val="es-ES"/>
        </w:rPr>
        <w:t>pa</w:t>
      </w:r>
      <w:proofErr w:type="spellEnd"/>
      <w:r w:rsidRPr="00D042FB">
        <w:rPr>
          <w:rFonts w:ascii="Times New Roman" w:hAnsi="Times New Roman"/>
          <w:i/>
          <w:color w:val="000000"/>
          <w:sz w:val="28"/>
          <w:szCs w:val="28"/>
          <w:lang w:val="es-ES_tradnl"/>
        </w:rPr>
        <w:t>í</w:t>
      </w:r>
      <w:r w:rsidRPr="00D042FB">
        <w:rPr>
          <w:rFonts w:ascii="Times New Roman" w:hAnsi="Times New Roman"/>
          <w:i/>
          <w:sz w:val="28"/>
          <w:szCs w:val="28"/>
          <w:lang w:val="es-ES"/>
        </w:rPr>
        <w:t>s semanal</w:t>
      </w:r>
      <w:r w:rsidRPr="00D042FB">
        <w:rPr>
          <w:rFonts w:ascii="Times New Roman" w:hAnsi="Times New Roman"/>
          <w:sz w:val="28"/>
          <w:szCs w:val="28"/>
          <w:lang w:val="es-ES"/>
        </w:rPr>
        <w:t>, etc.).</w:t>
      </w:r>
    </w:p>
    <w:p w:rsidR="00D1428A" w:rsidRPr="00D042FB" w:rsidRDefault="00D1428A" w:rsidP="00D042F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es-PE"/>
        </w:rPr>
        <w:t xml:space="preserve">Sarmiento </w:t>
      </w:r>
      <w:proofErr w:type="spellStart"/>
      <w:r w:rsidRPr="00D042FB">
        <w:rPr>
          <w:rFonts w:ascii="Times New Roman" w:hAnsi="Times New Roman"/>
          <w:sz w:val="28"/>
          <w:szCs w:val="28"/>
          <w:lang w:val="es-PE"/>
        </w:rPr>
        <w:t>Ram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ó</w:t>
      </w:r>
      <w:r w:rsidRPr="00D042FB">
        <w:rPr>
          <w:rFonts w:ascii="Times New Roman" w:hAnsi="Times New Roman"/>
          <w:sz w:val="28"/>
          <w:szCs w:val="28"/>
          <w:lang w:val="es-PE"/>
        </w:rPr>
        <w:t>n</w:t>
      </w:r>
      <w:r w:rsidRPr="00D042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042FB">
        <w:rPr>
          <w:rFonts w:ascii="Times New Roman" w:hAnsi="Times New Roman"/>
          <w:sz w:val="28"/>
          <w:szCs w:val="28"/>
          <w:lang w:val="es-PE"/>
        </w:rPr>
        <w:t>Gram</w:t>
      </w:r>
      <w:r w:rsidRPr="00D042FB">
        <w:rPr>
          <w:rFonts w:ascii="Times New Roman" w:hAnsi="Times New Roman"/>
          <w:sz w:val="28"/>
          <w:szCs w:val="28"/>
          <w:lang w:val="uk-UA"/>
        </w:rPr>
        <w:t>á</w:t>
      </w:r>
      <w:proofErr w:type="spellStart"/>
      <w:r w:rsidRPr="00D042FB">
        <w:rPr>
          <w:rFonts w:ascii="Times New Roman" w:hAnsi="Times New Roman"/>
          <w:sz w:val="28"/>
          <w:szCs w:val="28"/>
          <w:lang w:val="es-PE"/>
        </w:rPr>
        <w:t>ticaprogresiva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D042FB">
        <w:rPr>
          <w:rFonts w:ascii="Times New Roman" w:hAnsi="Times New Roman"/>
          <w:sz w:val="28"/>
          <w:szCs w:val="28"/>
          <w:lang w:val="es-PE"/>
        </w:rPr>
        <w:t>Madrid</w:t>
      </w:r>
      <w:r w:rsidRPr="00D042FB">
        <w:rPr>
          <w:rFonts w:ascii="Times New Roman" w:hAnsi="Times New Roman"/>
          <w:sz w:val="28"/>
          <w:szCs w:val="28"/>
          <w:lang w:val="es-ES_tradnl"/>
        </w:rPr>
        <w:t>: Edición Española de Librería</w:t>
      </w:r>
      <w:r w:rsidRPr="00D042FB">
        <w:rPr>
          <w:rFonts w:ascii="Times New Roman" w:hAnsi="Times New Roman"/>
          <w:sz w:val="28"/>
          <w:szCs w:val="28"/>
          <w:lang w:val="uk-UA"/>
        </w:rPr>
        <w:t>, 2000. – 147 р.</w:t>
      </w:r>
    </w:p>
    <w:p w:rsidR="00D1428A" w:rsidRPr="00D042FB" w:rsidRDefault="00D1428A" w:rsidP="00D042FB">
      <w:pPr>
        <w:spacing w:after="0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D1428A" w:rsidRPr="00D042FB" w:rsidRDefault="00D1428A" w:rsidP="00D042FB">
      <w:pPr>
        <w:spacing w:after="0"/>
        <w:jc w:val="center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D042FB">
        <w:rPr>
          <w:rFonts w:ascii="Times New Roman" w:hAnsi="Times New Roman"/>
          <w:b/>
          <w:sz w:val="28"/>
          <w:szCs w:val="28"/>
          <w:lang w:val="uk-UA"/>
        </w:rPr>
        <w:t>Інформаційніресурси</w:t>
      </w:r>
      <w:proofErr w:type="spellEnd"/>
    </w:p>
    <w:p w:rsidR="00D1428A" w:rsidRPr="00D042FB" w:rsidRDefault="007F4090" w:rsidP="00D042FB">
      <w:pPr>
        <w:numPr>
          <w:ilvl w:val="1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D1428A" w:rsidRPr="00D042FB">
          <w:rPr>
            <w:rFonts w:ascii="Times New Roman" w:hAnsi="Times New Roman"/>
            <w:color w:val="0000FF"/>
            <w:sz w:val="28"/>
            <w:szCs w:val="28"/>
            <w:u w:val="single"/>
            <w:lang w:val="fr-FR"/>
          </w:rPr>
          <w:t>www</w:t>
        </w:r>
        <w:r w:rsidR="00D1428A" w:rsidRPr="00D042F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D1428A" w:rsidRPr="00D042FB">
          <w:rPr>
            <w:rFonts w:ascii="Times New Roman" w:hAnsi="Times New Roman"/>
            <w:color w:val="0000FF"/>
            <w:sz w:val="28"/>
            <w:szCs w:val="28"/>
            <w:u w:val="single"/>
            <w:lang w:val="fr-FR"/>
          </w:rPr>
          <w:t>ksu</w:t>
        </w:r>
        <w:proofErr w:type="spellEnd"/>
        <w:r w:rsidR="00D1428A" w:rsidRPr="00D042FB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/</w:t>
        </w:r>
      </w:hyperlink>
      <w:proofErr w:type="spellStart"/>
      <w:r w:rsidR="00D1428A" w:rsidRPr="00D042FB">
        <w:rPr>
          <w:rFonts w:ascii="Times New Roman" w:hAnsi="Times New Roman"/>
          <w:sz w:val="28"/>
          <w:szCs w:val="28"/>
          <w:lang w:val="fr-FR"/>
        </w:rPr>
        <w:t>ua</w:t>
      </w:r>
      <w:proofErr w:type="spellEnd"/>
    </w:p>
    <w:p w:rsidR="00D1428A" w:rsidRPr="00D042FB" w:rsidRDefault="00D1428A" w:rsidP="00D042FB">
      <w:pPr>
        <w:numPr>
          <w:ilvl w:val="1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042FB">
        <w:rPr>
          <w:rFonts w:ascii="Times New Roman" w:hAnsi="Times New Roman"/>
          <w:sz w:val="28"/>
          <w:szCs w:val="28"/>
          <w:lang w:val="fr-FR"/>
        </w:rPr>
        <w:t>www</w:t>
      </w:r>
      <w:r w:rsidRPr="00D042F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042FB">
        <w:rPr>
          <w:rFonts w:ascii="Times New Roman" w:hAnsi="Times New Roman"/>
          <w:sz w:val="28"/>
          <w:szCs w:val="28"/>
          <w:lang w:val="fr-FR"/>
        </w:rPr>
        <w:t>nbu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042FB">
        <w:rPr>
          <w:rFonts w:ascii="Times New Roman" w:hAnsi="Times New Roman"/>
          <w:sz w:val="28"/>
          <w:szCs w:val="28"/>
          <w:lang w:val="fr-FR"/>
        </w:rPr>
        <w:t>gov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D042FB">
        <w:rPr>
          <w:rFonts w:ascii="Times New Roman" w:hAnsi="Times New Roman"/>
          <w:sz w:val="28"/>
          <w:szCs w:val="28"/>
          <w:lang w:val="fr-FR"/>
        </w:rPr>
        <w:t>ua</w:t>
      </w:r>
      <w:proofErr w:type="spellEnd"/>
      <w:r w:rsidRPr="00D042FB">
        <w:rPr>
          <w:rFonts w:ascii="Times New Roman" w:hAnsi="Times New Roman"/>
          <w:sz w:val="28"/>
          <w:szCs w:val="28"/>
          <w:lang w:val="uk-UA"/>
        </w:rPr>
        <w:t>/</w:t>
      </w:r>
      <w:r w:rsidRPr="00D042FB">
        <w:rPr>
          <w:rFonts w:ascii="Times New Roman" w:hAnsi="Times New Roman"/>
          <w:sz w:val="28"/>
          <w:szCs w:val="28"/>
          <w:lang w:val="fr-FR"/>
        </w:rPr>
        <w:t>portal</w:t>
      </w:r>
    </w:p>
    <w:p w:rsidR="00D1428A" w:rsidRPr="00D042FB" w:rsidRDefault="007F4090" w:rsidP="00D042FB">
      <w:pPr>
        <w:numPr>
          <w:ilvl w:val="1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fldChar w:fldCharType="begin"/>
      </w:r>
      <w:r w:rsidRPr="007F4090">
        <w:rPr>
          <w:lang w:val="uk-UA"/>
        </w:rPr>
        <w:instrText xml:space="preserve"> </w:instrText>
      </w:r>
      <w:r>
        <w:instrText>HYPERLINK</w:instrText>
      </w:r>
      <w:r w:rsidRPr="007F4090">
        <w:rPr>
          <w:lang w:val="uk-UA"/>
        </w:rPr>
        <w:instrText xml:space="preserve"> "</w:instrText>
      </w:r>
      <w:r>
        <w:instrText>http</w:instrText>
      </w:r>
      <w:r w:rsidRPr="007F4090">
        <w:rPr>
          <w:lang w:val="uk-UA"/>
        </w:rPr>
        <w:instrText>://</w:instrText>
      </w:r>
      <w:r>
        <w:instrText>es</w:instrText>
      </w:r>
      <w:r w:rsidRPr="007F4090">
        <w:rPr>
          <w:lang w:val="uk-UA"/>
        </w:rPr>
        <w:instrText>.</w:instrText>
      </w:r>
      <w:r>
        <w:instrText>wikipedia</w:instrText>
      </w:r>
      <w:r w:rsidRPr="007F4090">
        <w:rPr>
          <w:lang w:val="uk-UA"/>
        </w:rPr>
        <w:instrText>.</w:instrText>
      </w:r>
      <w:r>
        <w:instrText>org</w:instrText>
      </w:r>
      <w:r w:rsidRPr="007F4090">
        <w:rPr>
          <w:lang w:val="uk-UA"/>
        </w:rPr>
        <w:instrText>/</w:instrText>
      </w:r>
      <w:r>
        <w:instrText>wiki</w:instrText>
      </w:r>
      <w:r w:rsidRPr="007F4090">
        <w:rPr>
          <w:lang w:val="uk-UA"/>
        </w:rPr>
        <w:instrText xml:space="preserve">/" </w:instrText>
      </w:r>
      <w:r>
        <w:fldChar w:fldCharType="separate"/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en-GB"/>
        </w:rPr>
        <w:t>http</w:t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t>://</w:t>
      </w:r>
      <w:proofErr w:type="spellStart"/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en-GB"/>
        </w:rPr>
        <w:t>es</w:t>
      </w:r>
      <w:proofErr w:type="spellEnd"/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t>.</w:t>
      </w:r>
      <w:proofErr w:type="spellStart"/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en-GB"/>
        </w:rPr>
        <w:t>wikipedia</w:t>
      </w:r>
      <w:proofErr w:type="spellEnd"/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t>.</w:t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en-GB"/>
        </w:rPr>
        <w:t>org</w:t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t>/</w:t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en-GB"/>
        </w:rPr>
        <w:t>wiki</w:t>
      </w:r>
      <w:r w:rsidR="00D1428A" w:rsidRPr="00D042FB"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t>/</w:t>
      </w:r>
      <w:r>
        <w:rPr>
          <w:rFonts w:ascii="Times New Roman" w:hAnsi="Times New Roman"/>
          <w:color w:val="0000FF"/>
          <w:sz w:val="28"/>
          <w:szCs w:val="28"/>
          <w:u w:val="single"/>
          <w:lang w:val="uk-UA"/>
        </w:rPr>
        <w:fldChar w:fldCharType="end"/>
      </w:r>
    </w:p>
    <w:p w:rsidR="00D1428A" w:rsidRPr="00D042FB" w:rsidRDefault="007F4090" w:rsidP="00D042FB">
      <w:pPr>
        <w:numPr>
          <w:ilvl w:val="1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D1428A" w:rsidRPr="00D042FB">
          <w:rPr>
            <w:rFonts w:ascii="Times New Roman" w:hAnsi="Times New Roman"/>
            <w:color w:val="0000FF"/>
            <w:sz w:val="28"/>
            <w:szCs w:val="28"/>
            <w:u w:val="single"/>
            <w:lang w:val="es-ES_tradnl"/>
          </w:rPr>
          <w:t>http://psu.escolares.net/</w:t>
        </w:r>
      </w:hyperlink>
    </w:p>
    <w:p w:rsidR="00D1428A" w:rsidRPr="00D042FB" w:rsidRDefault="00D1428A" w:rsidP="00D042FB">
      <w:pPr>
        <w:numPr>
          <w:ilvl w:val="1"/>
          <w:numId w:val="10"/>
        </w:numPr>
        <w:tabs>
          <w:tab w:val="left" w:pos="360"/>
          <w:tab w:val="left" w:pos="8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042FB">
        <w:rPr>
          <w:rFonts w:ascii="Times New Roman" w:hAnsi="Times New Roman"/>
          <w:bCs/>
          <w:sz w:val="28"/>
          <w:szCs w:val="28"/>
          <w:lang w:val="uk-UA"/>
        </w:rPr>
        <w:t>http</w:t>
      </w:r>
      <w:proofErr w:type="spellEnd"/>
      <w:r w:rsidRPr="00D042FB">
        <w:rPr>
          <w:rFonts w:ascii="Times New Roman" w:hAnsi="Times New Roman"/>
          <w:bCs/>
          <w:sz w:val="28"/>
          <w:szCs w:val="28"/>
          <w:lang w:val="uk-UA"/>
        </w:rPr>
        <w:t>.//lengua.laguia2000.com/</w:t>
      </w:r>
      <w:proofErr w:type="spellStart"/>
      <w:r w:rsidRPr="00D042FB">
        <w:rPr>
          <w:rFonts w:ascii="Times New Roman" w:hAnsi="Times New Roman"/>
          <w:bCs/>
          <w:sz w:val="28"/>
          <w:szCs w:val="28"/>
          <w:lang w:val="uk-UA"/>
        </w:rPr>
        <w:t>tipos</w:t>
      </w:r>
      <w:proofErr w:type="spellEnd"/>
      <w:r w:rsidRPr="00D042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bCs/>
          <w:sz w:val="28"/>
          <w:szCs w:val="28"/>
          <w:lang w:val="uk-UA"/>
        </w:rPr>
        <w:t>de</w:t>
      </w:r>
      <w:proofErr w:type="spellEnd"/>
      <w:r w:rsidRPr="00D042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rFonts w:ascii="Times New Roman" w:hAnsi="Times New Roman"/>
          <w:bCs/>
          <w:sz w:val="28"/>
          <w:szCs w:val="28"/>
          <w:lang w:val="uk-UA"/>
        </w:rPr>
        <w:t>texto</w:t>
      </w:r>
      <w:proofErr w:type="spellEnd"/>
    </w:p>
    <w:p w:rsidR="00D1428A" w:rsidRPr="00D042FB" w:rsidRDefault="00D1428A" w:rsidP="00D042FB">
      <w:pPr>
        <w:numPr>
          <w:ilvl w:val="1"/>
          <w:numId w:val="10"/>
        </w:numPr>
        <w:tabs>
          <w:tab w:val="left" w:pos="360"/>
          <w:tab w:val="left" w:pos="84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42FB">
        <w:rPr>
          <w:rFonts w:ascii="Times New Roman" w:hAnsi="Times New Roman"/>
          <w:bCs/>
          <w:sz w:val="28"/>
          <w:szCs w:val="28"/>
          <w:lang w:val="uk-UA"/>
        </w:rPr>
        <w:t>http://www.</w:t>
      </w:r>
      <w:r w:rsidR="007F4090">
        <w:fldChar w:fldCharType="begin"/>
      </w:r>
      <w:r w:rsidR="007F4090" w:rsidRPr="007F4090">
        <w:rPr>
          <w:lang w:val="uk-UA"/>
        </w:rPr>
        <w:instrText xml:space="preserve"> </w:instrText>
      </w:r>
      <w:r w:rsidR="007F4090">
        <w:instrText>HYPERLINK</w:instrText>
      </w:r>
      <w:r w:rsidR="007F4090" w:rsidRPr="007F4090">
        <w:rPr>
          <w:lang w:val="uk-UA"/>
        </w:rPr>
        <w:instrText xml:space="preserve"> "</w:instrText>
      </w:r>
      <w:r w:rsidR="007F4090">
        <w:instrText>http</w:instrText>
      </w:r>
      <w:r w:rsidR="007F4090" w:rsidRPr="007F4090">
        <w:rPr>
          <w:lang w:val="uk-UA"/>
        </w:rPr>
        <w:instrText>://</w:instrText>
      </w:r>
      <w:r w:rsidR="007F4090">
        <w:instrText>www</w:instrText>
      </w:r>
      <w:r w:rsidR="007F4090" w:rsidRPr="007F4090">
        <w:rPr>
          <w:lang w:val="uk-UA"/>
        </w:rPr>
        <w:instrText>.</w:instrText>
      </w:r>
      <w:r w:rsidR="007F4090">
        <w:instrText>monografias</w:instrText>
      </w:r>
      <w:r w:rsidR="007F4090" w:rsidRPr="007F4090">
        <w:rPr>
          <w:lang w:val="uk-UA"/>
        </w:rPr>
        <w:instrText>.</w:instrText>
      </w:r>
      <w:r w:rsidR="007F4090">
        <w:instrText>com</w:instrText>
      </w:r>
      <w:r w:rsidR="007F4090" w:rsidRPr="007F4090">
        <w:rPr>
          <w:lang w:val="uk-UA"/>
        </w:rPr>
        <w:instrText>/</w:instrText>
      </w:r>
      <w:r w:rsidR="007F4090">
        <w:instrText>trabajos</w:instrText>
      </w:r>
      <w:r w:rsidR="007F4090" w:rsidRPr="007F4090">
        <w:rPr>
          <w:lang w:val="uk-UA"/>
        </w:rPr>
        <w:instrText>7/</w:instrText>
      </w:r>
      <w:r w:rsidR="007F4090">
        <w:instrText>mono</w:instrText>
      </w:r>
      <w:r w:rsidR="007F4090" w:rsidRPr="007F4090">
        <w:rPr>
          <w:lang w:val="uk-UA"/>
        </w:rPr>
        <w:instrText>/</w:instrText>
      </w:r>
      <w:r w:rsidR="007F4090">
        <w:instrText>mono</w:instrText>
      </w:r>
      <w:r w:rsidR="007F4090" w:rsidRPr="007F4090">
        <w:rPr>
          <w:lang w:val="uk-UA"/>
        </w:rPr>
        <w:instrText>.</w:instrText>
      </w:r>
      <w:r w:rsidR="007F4090">
        <w:instrText>shtml</w:instrText>
      </w:r>
      <w:r w:rsidR="007F4090" w:rsidRPr="007F4090">
        <w:rPr>
          <w:lang w:val="uk-UA"/>
        </w:rPr>
        <w:instrText xml:space="preserve">" </w:instrText>
      </w:r>
      <w:r w:rsidR="007F4090">
        <w:fldChar w:fldCharType="separate"/>
      </w:r>
      <w:proofErr w:type="spellStart"/>
      <w:r w:rsidRPr="00D042FB">
        <w:rPr>
          <w:rFonts w:ascii="Times New Roman" w:hAnsi="Times New Roman"/>
          <w:bCs/>
          <w:color w:val="0000FF"/>
          <w:sz w:val="28"/>
          <w:szCs w:val="28"/>
          <w:u w:val="single"/>
          <w:lang w:val="es-ES_tradnl"/>
        </w:rPr>
        <w:t>monografias</w:t>
      </w:r>
      <w:proofErr w:type="spellEnd"/>
      <w:r w:rsidR="007F4090">
        <w:rPr>
          <w:rFonts w:ascii="Times New Roman" w:hAnsi="Times New Roman"/>
          <w:bCs/>
          <w:color w:val="0000FF"/>
          <w:sz w:val="28"/>
          <w:szCs w:val="28"/>
          <w:u w:val="single"/>
          <w:lang w:val="es-ES_tradnl"/>
        </w:rPr>
        <w:fldChar w:fldCharType="end"/>
      </w:r>
      <w:r w:rsidRPr="00D042FB">
        <w:rPr>
          <w:rFonts w:ascii="Times New Roman" w:hAnsi="Times New Roman"/>
          <w:bCs/>
          <w:sz w:val="28"/>
          <w:szCs w:val="28"/>
          <w:lang w:val="uk-UA"/>
        </w:rPr>
        <w:t>.com/trabajos7/orat/orat2.shtml</w:t>
      </w:r>
    </w:p>
    <w:p w:rsidR="00D1428A" w:rsidRPr="00D042FB" w:rsidRDefault="00D1428A" w:rsidP="00D042F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1428A" w:rsidRPr="00D042FB" w:rsidRDefault="00D1428A" w:rsidP="00D042F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D1428A" w:rsidRPr="00D042FB" w:rsidSect="00F7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4E2"/>
    <w:multiLevelType w:val="hybridMultilevel"/>
    <w:tmpl w:val="C0202640"/>
    <w:lvl w:ilvl="0" w:tplc="CED8EB80">
      <w:start w:val="2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93D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747CF3"/>
    <w:multiLevelType w:val="hybridMultilevel"/>
    <w:tmpl w:val="90B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8642AF"/>
    <w:multiLevelType w:val="hybridMultilevel"/>
    <w:tmpl w:val="3622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553653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F86083A"/>
    <w:multiLevelType w:val="hybridMultilevel"/>
    <w:tmpl w:val="AE54672C"/>
    <w:lvl w:ilvl="0" w:tplc="387405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1AB41CB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31366"/>
    <w:multiLevelType w:val="singleLevel"/>
    <w:tmpl w:val="A5F0878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7AF6A92"/>
    <w:multiLevelType w:val="hybridMultilevel"/>
    <w:tmpl w:val="74C66A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83D4B1A"/>
    <w:multiLevelType w:val="hybridMultilevel"/>
    <w:tmpl w:val="D08AC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DE6B73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AE5"/>
    <w:rsid w:val="00056A65"/>
    <w:rsid w:val="001A0D66"/>
    <w:rsid w:val="001A47EB"/>
    <w:rsid w:val="001F555A"/>
    <w:rsid w:val="002F1156"/>
    <w:rsid w:val="00300AFA"/>
    <w:rsid w:val="003257E3"/>
    <w:rsid w:val="00380864"/>
    <w:rsid w:val="003F3F39"/>
    <w:rsid w:val="00401BDD"/>
    <w:rsid w:val="005F2045"/>
    <w:rsid w:val="00627F0C"/>
    <w:rsid w:val="00680426"/>
    <w:rsid w:val="006F7F83"/>
    <w:rsid w:val="007E76CF"/>
    <w:rsid w:val="007F4090"/>
    <w:rsid w:val="008937DB"/>
    <w:rsid w:val="009068B4"/>
    <w:rsid w:val="009448D6"/>
    <w:rsid w:val="00954836"/>
    <w:rsid w:val="0097147A"/>
    <w:rsid w:val="009E75FA"/>
    <w:rsid w:val="00A6786D"/>
    <w:rsid w:val="00C2721C"/>
    <w:rsid w:val="00C46651"/>
    <w:rsid w:val="00C62065"/>
    <w:rsid w:val="00C80996"/>
    <w:rsid w:val="00C86F7C"/>
    <w:rsid w:val="00CE7FD4"/>
    <w:rsid w:val="00D042FB"/>
    <w:rsid w:val="00D1374E"/>
    <w:rsid w:val="00D1428A"/>
    <w:rsid w:val="00D52AE5"/>
    <w:rsid w:val="00D91923"/>
    <w:rsid w:val="00E062DC"/>
    <w:rsid w:val="00EB2BB3"/>
    <w:rsid w:val="00F64064"/>
    <w:rsid w:val="00F72C31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E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A0D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C620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D6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F7F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81">
    <w:name w:val="Заголовок №1 + 81"/>
    <w:aliases w:val="5 pt1,Интервал 1 pt1"/>
    <w:basedOn w:val="a0"/>
    <w:uiPriority w:val="99"/>
    <w:rsid w:val="001A47EB"/>
    <w:rPr>
      <w:rFonts w:cs="Times New Roman"/>
      <w:color w:val="000000"/>
      <w:spacing w:val="30"/>
      <w:w w:val="100"/>
      <w:position w:val="0"/>
      <w:sz w:val="17"/>
      <w:szCs w:val="17"/>
      <w:lang w:val="uk-UA" w:bidi="ar-SA"/>
    </w:rPr>
  </w:style>
  <w:style w:type="paragraph" w:styleId="a3">
    <w:name w:val="Title"/>
    <w:basedOn w:val="a"/>
    <w:link w:val="a4"/>
    <w:uiPriority w:val="99"/>
    <w:qFormat/>
    <w:rsid w:val="001A47EB"/>
    <w:pPr>
      <w:spacing w:after="0" w:line="240" w:lineRule="auto"/>
      <w:ind w:firstLine="567"/>
      <w:jc w:val="center"/>
    </w:pPr>
    <w:rPr>
      <w:rFonts w:ascii="Times New Roman" w:hAnsi="Times New Roman"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A47E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uiPriority w:val="99"/>
    <w:qFormat/>
    <w:rsid w:val="001A47EB"/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A47EB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8"/>
      <w:szCs w:val="28"/>
      <w:lang w:val="uk-UA"/>
    </w:rPr>
  </w:style>
  <w:style w:type="character" w:customStyle="1" w:styleId="FontStyle156">
    <w:name w:val="Font Style156"/>
    <w:uiPriority w:val="99"/>
    <w:rsid w:val="001A47EB"/>
    <w:rPr>
      <w:rFonts w:ascii="Times New Roman" w:hAnsi="Times New Roman"/>
      <w:sz w:val="16"/>
    </w:rPr>
  </w:style>
  <w:style w:type="paragraph" w:customStyle="1" w:styleId="Style5">
    <w:name w:val="Style5"/>
    <w:basedOn w:val="a"/>
    <w:uiPriority w:val="99"/>
    <w:rsid w:val="001A0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A0D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1A0D66"/>
    <w:pPr>
      <w:ind w:left="720"/>
    </w:pPr>
  </w:style>
  <w:style w:type="paragraph" w:styleId="a7">
    <w:name w:val="Body Text Indent"/>
    <w:basedOn w:val="a"/>
    <w:link w:val="a8"/>
    <w:uiPriority w:val="99"/>
    <w:rsid w:val="00F64064"/>
    <w:pPr>
      <w:spacing w:after="0" w:line="240" w:lineRule="auto"/>
      <w:ind w:left="180"/>
    </w:pPr>
    <w:rPr>
      <w:rFonts w:ascii="Times New Roman" w:hAnsi="Times New Roman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64064"/>
    <w:rPr>
      <w:rFonts w:ascii="Times New Roman" w:hAnsi="Times New Roman" w:cs="Times New Roman"/>
      <w:sz w:val="28"/>
      <w:szCs w:val="28"/>
      <w:lang w:val="uk-UA" w:eastAsia="ru-RU"/>
    </w:rPr>
  </w:style>
  <w:style w:type="paragraph" w:styleId="a9">
    <w:name w:val="Body Text"/>
    <w:basedOn w:val="a"/>
    <w:link w:val="aa"/>
    <w:uiPriority w:val="99"/>
    <w:rsid w:val="00C620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F7F83"/>
    <w:rPr>
      <w:rFonts w:eastAsia="Times New Roman" w:cs="Times New Roman"/>
    </w:rPr>
  </w:style>
  <w:style w:type="paragraph" w:customStyle="1" w:styleId="FR2">
    <w:name w:val="FR2"/>
    <w:uiPriority w:val="99"/>
    <w:rsid w:val="00C62065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u.escolar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Пользователь</dc:creator>
  <cp:lastModifiedBy>Таня</cp:lastModifiedBy>
  <cp:revision>8</cp:revision>
  <cp:lastPrinted>2020-03-05T16:24:00Z</cp:lastPrinted>
  <dcterms:created xsi:type="dcterms:W3CDTF">2020-02-24T07:35:00Z</dcterms:created>
  <dcterms:modified xsi:type="dcterms:W3CDTF">2020-03-05T16:24:00Z</dcterms:modified>
</cp:coreProperties>
</file>